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AB234" w14:textId="77777777" w:rsidR="00C734E4" w:rsidRPr="007F3AC7" w:rsidRDefault="00C734E4" w:rsidP="00CE0B70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0" w:name="_Hlk514416526"/>
      <w:r w:rsidRPr="007F3AC7">
        <w:rPr>
          <w:rFonts w:ascii="Times New Roman" w:eastAsiaTheme="majorEastAsia" w:hAnsi="Times New Roman" w:cs="Times New Roman"/>
          <w:b/>
          <w:sz w:val="28"/>
          <w:szCs w:val="28"/>
        </w:rPr>
        <w:t>INITIATIVE POUR LA TRANSPARENCE DANS LES INDUSTRIES EXTRACTIVES (ITIE)</w:t>
      </w:r>
    </w:p>
    <w:p w14:paraId="05E31D95" w14:textId="77777777" w:rsidR="00C734E4" w:rsidRPr="007F3AC7" w:rsidRDefault="00C734E4" w:rsidP="00CE0B70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</w:p>
    <w:p w14:paraId="74F28271" w14:textId="77777777" w:rsidR="00C734E4" w:rsidRDefault="00C734E4" w:rsidP="00CE0B70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mallCaps/>
          <w:sz w:val="28"/>
          <w:szCs w:val="28"/>
        </w:rPr>
      </w:pPr>
      <w:r w:rsidRPr="007F3AC7">
        <w:rPr>
          <w:rFonts w:ascii="Times New Roman" w:eastAsiaTheme="majorEastAsia" w:hAnsi="Times New Roman" w:cs="Times New Roman"/>
          <w:b/>
          <w:smallCaps/>
          <w:sz w:val="28"/>
          <w:szCs w:val="28"/>
        </w:rPr>
        <w:t>Revenus miniers payes à l’Etat et aux communautés entre 2008 et 2017</w:t>
      </w:r>
    </w:p>
    <w:p w14:paraId="1683146D" w14:textId="77777777" w:rsidR="00FD020C" w:rsidRDefault="00FD020C" w:rsidP="00CE0B70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mallCaps/>
          <w:sz w:val="28"/>
          <w:szCs w:val="28"/>
        </w:rPr>
      </w:pPr>
    </w:p>
    <w:p w14:paraId="3DB35850" w14:textId="77777777" w:rsidR="00BC18DE" w:rsidRDefault="00FD020C" w:rsidP="00BC18DE">
      <w:pPr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  <w:r w:rsidRPr="00FD020C"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  <w:t>Le 12 juin 2019</w:t>
      </w:r>
    </w:p>
    <w:p w14:paraId="244FD02D" w14:textId="77777777" w:rsidR="001A5A6A" w:rsidRPr="00BC18DE" w:rsidRDefault="001A5A6A" w:rsidP="00BC18DE">
      <w:pPr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  <w:r w:rsidRPr="007F3AC7">
        <w:rPr>
          <w:noProof/>
          <w:sz w:val="28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1BF553C" wp14:editId="3435BAA9">
                <wp:simplePos x="0" y="0"/>
                <wp:positionH relativeFrom="column">
                  <wp:posOffset>1585323</wp:posOffset>
                </wp:positionH>
                <wp:positionV relativeFrom="paragraph">
                  <wp:posOffset>169545</wp:posOffset>
                </wp:positionV>
                <wp:extent cx="5760720" cy="5678"/>
                <wp:effectExtent l="0" t="0" r="0" b="0"/>
                <wp:wrapNone/>
                <wp:docPr id="9300" name="Group 9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5678"/>
                          <a:chOff x="0" y="0"/>
                          <a:chExt cx="5798185" cy="6096"/>
                        </a:xfrm>
                      </wpg:grpSpPr>
                      <wps:wsp>
                        <wps:cNvPr id="12564" name="Shape 12564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C29816" id="Group 9300" o:spid="_x0000_s1026" style="position:absolute;margin-left:124.85pt;margin-top:13.35pt;width:453.6pt;height:.45pt;z-index:251661312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">
                <v:shape id="Shape 12564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" path="m,l5798185,r,9144l,9144,,e" fillcolor="black" stroked="f" strokeweight="0">
                  <v:stroke miterlimit="83231f" joinstyle="miter"/>
                  <v:path arrowok="t" textboxrect="0,0,5798185,9144"/>
                </v:shape>
              </v:group>
            </w:pict>
          </mc:Fallback>
        </mc:AlternateContent>
      </w:r>
    </w:p>
    <w:bookmarkEnd w:id="0"/>
    <w:p w14:paraId="24F22365" w14:textId="77777777" w:rsidR="00BC18DE" w:rsidRDefault="00BC18DE" w:rsidP="007F3AC7">
      <w:pPr>
        <w:jc w:val="both"/>
        <w:rPr>
          <w:rFonts w:ascii="Calibri" w:eastAsia="Times New Roman" w:hAnsi="Calibri" w:cs="Times New Roman"/>
          <w:bCs/>
          <w:color w:val="000000"/>
          <w:sz w:val="28"/>
          <w:szCs w:val="28"/>
          <w:lang w:eastAsia="fr-FR"/>
        </w:rPr>
      </w:pPr>
    </w:p>
    <w:p w14:paraId="78449362" w14:textId="77777777" w:rsidR="00C734E4" w:rsidRPr="007F3AC7" w:rsidRDefault="00C734E4" w:rsidP="007F3AC7">
      <w:pPr>
        <w:jc w:val="both"/>
        <w:rPr>
          <w:rFonts w:ascii="Calibri" w:eastAsia="Times New Roman" w:hAnsi="Calibri" w:cs="Times New Roman"/>
          <w:bCs/>
          <w:color w:val="000000"/>
          <w:sz w:val="28"/>
          <w:szCs w:val="28"/>
          <w:lang w:eastAsia="fr-FR"/>
        </w:rPr>
      </w:pPr>
      <w:r w:rsidRPr="007F3AC7">
        <w:rPr>
          <w:rFonts w:ascii="Calibri" w:eastAsia="Times New Roman" w:hAnsi="Calibri" w:cs="Times New Roman"/>
          <w:bCs/>
          <w:color w:val="000000"/>
          <w:sz w:val="28"/>
          <w:szCs w:val="28"/>
          <w:lang w:eastAsia="fr-FR"/>
        </w:rPr>
        <w:t>Le présent document est le récapitulatif et l’analyse des variations des revenus miniers perçus par l’</w:t>
      </w:r>
      <w:r w:rsidR="00BC18DE" w:rsidRPr="007F3AC7">
        <w:rPr>
          <w:rFonts w:ascii="Calibri" w:eastAsia="Times New Roman" w:hAnsi="Calibri" w:cs="Times New Roman"/>
          <w:bCs/>
          <w:color w:val="000000"/>
          <w:sz w:val="28"/>
          <w:szCs w:val="28"/>
          <w:lang w:eastAsia="fr-FR"/>
        </w:rPr>
        <w:t>É</w:t>
      </w:r>
      <w:r w:rsidR="00BC18DE">
        <w:rPr>
          <w:rFonts w:ascii="Calibri" w:eastAsia="Times New Roman" w:hAnsi="Calibri" w:cs="Times New Roman"/>
          <w:bCs/>
          <w:color w:val="000000"/>
          <w:sz w:val="28"/>
          <w:szCs w:val="28"/>
          <w:lang w:eastAsia="fr-FR"/>
        </w:rPr>
        <w:t>t</w:t>
      </w:r>
      <w:r w:rsidR="00BC18DE" w:rsidRPr="007F3AC7">
        <w:rPr>
          <w:rFonts w:ascii="Calibri" w:eastAsia="Times New Roman" w:hAnsi="Calibri" w:cs="Times New Roman"/>
          <w:bCs/>
          <w:color w:val="000000"/>
          <w:sz w:val="28"/>
          <w:szCs w:val="28"/>
          <w:lang w:eastAsia="fr-FR"/>
        </w:rPr>
        <w:t>at</w:t>
      </w:r>
      <w:r w:rsidRPr="007F3AC7">
        <w:rPr>
          <w:rFonts w:ascii="Calibri" w:eastAsia="Times New Roman" w:hAnsi="Calibri" w:cs="Times New Roman"/>
          <w:bCs/>
          <w:color w:val="000000"/>
          <w:sz w:val="28"/>
          <w:szCs w:val="28"/>
          <w:lang w:eastAsia="fr-FR"/>
        </w:rPr>
        <w:t xml:space="preserve"> et par les communautés de 2008 à 2017. Il faut noter que ces données portent </w:t>
      </w:r>
      <w:r w:rsidR="004A17C0" w:rsidRPr="007F3AC7">
        <w:rPr>
          <w:rFonts w:ascii="Calibri" w:eastAsia="Times New Roman" w:hAnsi="Calibri" w:cs="Times New Roman"/>
          <w:bCs/>
          <w:color w:val="000000"/>
          <w:sz w:val="28"/>
          <w:szCs w:val="28"/>
          <w:lang w:eastAsia="fr-FR"/>
        </w:rPr>
        <w:t xml:space="preserve">exclusivement </w:t>
      </w:r>
      <w:r w:rsidRPr="007F3AC7">
        <w:rPr>
          <w:rFonts w:ascii="Calibri" w:eastAsia="Times New Roman" w:hAnsi="Calibri" w:cs="Times New Roman"/>
          <w:bCs/>
          <w:color w:val="000000"/>
          <w:sz w:val="28"/>
          <w:szCs w:val="28"/>
          <w:lang w:eastAsia="fr-FR"/>
        </w:rPr>
        <w:t>sur les paiement</w:t>
      </w:r>
      <w:r w:rsidR="004A17C0" w:rsidRPr="007F3AC7">
        <w:rPr>
          <w:rFonts w:ascii="Calibri" w:eastAsia="Times New Roman" w:hAnsi="Calibri" w:cs="Times New Roman"/>
          <w:bCs/>
          <w:color w:val="000000"/>
          <w:sz w:val="28"/>
          <w:szCs w:val="28"/>
          <w:lang w:eastAsia="fr-FR"/>
        </w:rPr>
        <w:t>s</w:t>
      </w:r>
      <w:r w:rsidRPr="007F3AC7">
        <w:rPr>
          <w:rFonts w:ascii="Calibri" w:eastAsia="Times New Roman" w:hAnsi="Calibri" w:cs="Times New Roman"/>
          <w:bCs/>
          <w:color w:val="000000"/>
          <w:sz w:val="28"/>
          <w:szCs w:val="28"/>
          <w:lang w:eastAsia="fr-FR"/>
        </w:rPr>
        <w:t xml:space="preserve"> </w:t>
      </w:r>
      <w:r w:rsidR="004A17C0" w:rsidRPr="007F3AC7">
        <w:rPr>
          <w:rFonts w:ascii="Calibri" w:eastAsia="Times New Roman" w:hAnsi="Calibri" w:cs="Times New Roman"/>
          <w:bCs/>
          <w:color w:val="000000"/>
          <w:sz w:val="28"/>
          <w:szCs w:val="28"/>
          <w:lang w:eastAsia="fr-FR"/>
        </w:rPr>
        <w:t>effectués</w:t>
      </w:r>
      <w:r w:rsidRPr="007F3AC7">
        <w:rPr>
          <w:rFonts w:ascii="Calibri" w:eastAsia="Times New Roman" w:hAnsi="Calibri" w:cs="Times New Roman"/>
          <w:bCs/>
          <w:color w:val="000000"/>
          <w:sz w:val="28"/>
          <w:szCs w:val="28"/>
          <w:lang w:eastAsia="fr-FR"/>
        </w:rPr>
        <w:t xml:space="preserve"> </w:t>
      </w:r>
      <w:r w:rsidR="004A17C0" w:rsidRPr="007F3AC7">
        <w:rPr>
          <w:rFonts w:ascii="Calibri" w:eastAsia="Times New Roman" w:hAnsi="Calibri" w:cs="Times New Roman"/>
          <w:bCs/>
          <w:color w:val="000000"/>
          <w:sz w:val="28"/>
          <w:szCs w:val="28"/>
          <w:lang w:eastAsia="fr-FR"/>
        </w:rPr>
        <w:t xml:space="preserve">sur la période couverte (2008-2017) au titre des revenus courants. Les revenus </w:t>
      </w:r>
      <w:r w:rsidRPr="007F3AC7">
        <w:rPr>
          <w:rFonts w:ascii="Calibri" w:eastAsia="Times New Roman" w:hAnsi="Calibri" w:cs="Times New Roman"/>
          <w:bCs/>
          <w:color w:val="000000"/>
          <w:sz w:val="28"/>
          <w:szCs w:val="28"/>
          <w:lang w:eastAsia="fr-FR"/>
        </w:rPr>
        <w:t xml:space="preserve">n’incluent pas </w:t>
      </w:r>
      <w:r w:rsidR="006F5B03" w:rsidRPr="007F3AC7">
        <w:rPr>
          <w:rFonts w:ascii="Calibri" w:eastAsia="Times New Roman" w:hAnsi="Calibri" w:cs="Times New Roman"/>
          <w:bCs/>
          <w:color w:val="000000"/>
          <w:sz w:val="28"/>
          <w:szCs w:val="28"/>
          <w:lang w:eastAsia="fr-FR"/>
        </w:rPr>
        <w:t>les</w:t>
      </w:r>
      <w:r w:rsidR="003E037B">
        <w:rPr>
          <w:rFonts w:ascii="Calibri" w:eastAsia="Times New Roman" w:hAnsi="Calibri" w:cs="Times New Roman"/>
          <w:bCs/>
          <w:color w:val="000000"/>
          <w:sz w:val="28"/>
          <w:szCs w:val="28"/>
          <w:lang w:eastAsia="fr-FR"/>
        </w:rPr>
        <w:t xml:space="preserve"> c</w:t>
      </w:r>
      <w:r w:rsidRPr="007F3AC7">
        <w:rPr>
          <w:rFonts w:ascii="Calibri" w:eastAsia="Times New Roman" w:hAnsi="Calibri" w:cs="Times New Roman"/>
          <w:bCs/>
          <w:color w:val="000000"/>
          <w:sz w:val="28"/>
          <w:szCs w:val="28"/>
          <w:lang w:eastAsia="fr-FR"/>
        </w:rPr>
        <w:t xml:space="preserve">ontributions au </w:t>
      </w:r>
      <w:r w:rsidR="004A17C0" w:rsidRPr="007F3AC7">
        <w:rPr>
          <w:rFonts w:ascii="Calibri" w:eastAsia="Times New Roman" w:hAnsi="Calibri" w:cs="Times New Roman"/>
          <w:bCs/>
          <w:color w:val="000000"/>
          <w:sz w:val="28"/>
          <w:szCs w:val="28"/>
          <w:lang w:eastAsia="fr-FR"/>
        </w:rPr>
        <w:t>Développement</w:t>
      </w:r>
      <w:r w:rsidRPr="007F3AC7">
        <w:rPr>
          <w:rFonts w:ascii="Calibri" w:eastAsia="Times New Roman" w:hAnsi="Calibri" w:cs="Times New Roman"/>
          <w:bCs/>
          <w:color w:val="000000"/>
          <w:sz w:val="28"/>
          <w:szCs w:val="28"/>
          <w:lang w:eastAsia="fr-FR"/>
        </w:rPr>
        <w:t xml:space="preserve"> Local qui </w:t>
      </w:r>
      <w:r w:rsidR="006F5B03" w:rsidRPr="007F3AC7">
        <w:rPr>
          <w:rFonts w:ascii="Calibri" w:eastAsia="Times New Roman" w:hAnsi="Calibri" w:cs="Times New Roman"/>
          <w:bCs/>
          <w:color w:val="000000"/>
          <w:sz w:val="28"/>
          <w:szCs w:val="28"/>
          <w:lang w:eastAsia="fr-FR"/>
        </w:rPr>
        <w:t xml:space="preserve">ont été </w:t>
      </w:r>
      <w:r w:rsidR="00D3514C" w:rsidRPr="007F3AC7">
        <w:rPr>
          <w:rFonts w:ascii="Calibri" w:eastAsia="Times New Roman" w:hAnsi="Calibri" w:cs="Times New Roman"/>
          <w:bCs/>
          <w:color w:val="000000"/>
          <w:sz w:val="28"/>
          <w:szCs w:val="28"/>
          <w:lang w:eastAsia="fr-FR"/>
        </w:rPr>
        <w:t>payées</w:t>
      </w:r>
      <w:r w:rsidR="006F5B03" w:rsidRPr="007F3AC7">
        <w:rPr>
          <w:rFonts w:ascii="Calibri" w:eastAsia="Times New Roman" w:hAnsi="Calibri" w:cs="Times New Roman"/>
          <w:bCs/>
          <w:color w:val="000000"/>
          <w:sz w:val="28"/>
          <w:szCs w:val="28"/>
          <w:lang w:eastAsia="fr-FR"/>
        </w:rPr>
        <w:t xml:space="preserve"> après 2017.</w:t>
      </w:r>
      <w:r w:rsidR="00670003">
        <w:rPr>
          <w:rFonts w:ascii="Calibri" w:eastAsia="Times New Roman" w:hAnsi="Calibri" w:cs="Times New Roman"/>
          <w:bCs/>
          <w:color w:val="000000"/>
          <w:sz w:val="28"/>
          <w:szCs w:val="28"/>
          <w:lang w:eastAsia="fr-FR"/>
        </w:rPr>
        <w:t xml:space="preserve"> Les données figurant dans ce rapport proviennent des rapports ITIE produit</w:t>
      </w:r>
      <w:r w:rsidR="003E037B">
        <w:rPr>
          <w:rFonts w:ascii="Calibri" w:eastAsia="Times New Roman" w:hAnsi="Calibri" w:cs="Times New Roman"/>
          <w:bCs/>
          <w:color w:val="000000"/>
          <w:sz w:val="28"/>
          <w:szCs w:val="28"/>
          <w:lang w:eastAsia="fr-FR"/>
        </w:rPr>
        <w:t>s</w:t>
      </w:r>
      <w:r w:rsidR="00670003">
        <w:rPr>
          <w:rFonts w:ascii="Calibri" w:eastAsia="Times New Roman" w:hAnsi="Calibri" w:cs="Times New Roman"/>
          <w:bCs/>
          <w:color w:val="000000"/>
          <w:sz w:val="28"/>
          <w:szCs w:val="28"/>
          <w:lang w:eastAsia="fr-FR"/>
        </w:rPr>
        <w:t xml:space="preserve"> par la Guinée entre 2008 et 2017 sur la base des </w:t>
      </w:r>
      <w:r w:rsidR="00670003" w:rsidRPr="00FD020C">
        <w:rPr>
          <w:rFonts w:ascii="Calibri" w:eastAsia="Times New Roman" w:hAnsi="Calibri" w:cs="Times New Roman"/>
          <w:bCs/>
          <w:color w:val="000000"/>
          <w:sz w:val="28"/>
          <w:szCs w:val="28"/>
          <w:highlight w:val="yellow"/>
          <w:lang w:eastAsia="fr-FR"/>
        </w:rPr>
        <w:t>informations certifiées</w:t>
      </w:r>
      <w:r w:rsidR="00670003">
        <w:rPr>
          <w:rFonts w:ascii="Calibri" w:eastAsia="Times New Roman" w:hAnsi="Calibri" w:cs="Times New Roman"/>
          <w:bCs/>
          <w:color w:val="000000"/>
          <w:sz w:val="28"/>
          <w:szCs w:val="28"/>
          <w:lang w:eastAsia="fr-FR"/>
        </w:rPr>
        <w:t xml:space="preserve"> collectées auprès des administrations d’une part, et des sociétés minières, d’autre part, réconciliées et consolidées par </w:t>
      </w:r>
      <w:r w:rsidR="00670003" w:rsidRPr="00FD020C">
        <w:rPr>
          <w:rFonts w:ascii="Calibri" w:eastAsia="Times New Roman" w:hAnsi="Calibri" w:cs="Times New Roman"/>
          <w:bCs/>
          <w:color w:val="000000"/>
          <w:sz w:val="28"/>
          <w:szCs w:val="28"/>
          <w:highlight w:val="yellow"/>
          <w:lang w:eastAsia="fr-FR"/>
        </w:rPr>
        <w:t>une firme indépendante</w:t>
      </w:r>
      <w:r w:rsidR="00670003">
        <w:rPr>
          <w:rFonts w:ascii="Calibri" w:eastAsia="Times New Roman" w:hAnsi="Calibri" w:cs="Times New Roman"/>
          <w:bCs/>
          <w:color w:val="000000"/>
          <w:sz w:val="28"/>
          <w:szCs w:val="28"/>
          <w:lang w:eastAsia="fr-FR"/>
        </w:rPr>
        <w:t>.</w:t>
      </w:r>
    </w:p>
    <w:p w14:paraId="79D7118E" w14:textId="77777777" w:rsidR="00774C0E" w:rsidRDefault="00670003" w:rsidP="00774C0E">
      <w:pPr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>L’analyse des données montre que l</w:t>
      </w:r>
      <w:r w:rsidR="00774C0E" w:rsidRPr="007F3AC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 xml:space="preserve">es revenus payés par les sociétés minières 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>(</w:t>
      </w:r>
      <w:r w:rsidR="00774C0E" w:rsidRPr="007F3AC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>à l’</w:t>
      </w:r>
      <w:r w:rsidR="00BC18DE" w:rsidRPr="007F3AC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>É</w:t>
      </w:r>
      <w:r w:rsidR="00BC18D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>t</w:t>
      </w:r>
      <w:r w:rsidR="00BC18DE" w:rsidRPr="007F3AC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>at</w:t>
      </w:r>
      <w:r w:rsidR="00774C0E" w:rsidRPr="007F3AC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 xml:space="preserve"> et aux communautés locales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>)</w:t>
      </w:r>
      <w:r w:rsidR="00774C0E" w:rsidRPr="007F3AC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 xml:space="preserve"> ont connu une augmentation significative en 2011 et 2012. Ces augmentations étaient imputables à la nouvelle politique</w:t>
      </w:r>
      <w:r w:rsidR="003E037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>,</w:t>
      </w:r>
      <w:r w:rsidR="00774C0E" w:rsidRPr="007F3AC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 xml:space="preserve"> de réformes et de relance du secteur des mines</w:t>
      </w:r>
      <w:r w:rsidR="003E037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>,</w:t>
      </w:r>
      <w:r w:rsidR="00774C0E" w:rsidRPr="007F3AC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 xml:space="preserve"> engagé</w:t>
      </w:r>
      <w:r w:rsidR="00784E01" w:rsidRPr="007F3AC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>e</w:t>
      </w:r>
      <w:r w:rsidR="00774C0E" w:rsidRPr="007F3AC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 xml:space="preserve"> par le Chef de l’</w:t>
      </w:r>
      <w:r w:rsidR="005D350F" w:rsidRPr="007F3AC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>É</w:t>
      </w:r>
      <w:r w:rsidR="005D350F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>t</w:t>
      </w:r>
      <w:r w:rsidR="005D350F" w:rsidRPr="007F3AC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>at</w:t>
      </w:r>
      <w:r w:rsidR="00774C0E" w:rsidRPr="007F3AC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 xml:space="preserve"> dès sa prise de fonction. Cette nouvelle dynamique a été malheureusement freinée par l’épidémie d’Ebola et </w:t>
      </w:r>
      <w:r w:rsidR="00AC4313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>la chute</w:t>
      </w:r>
      <w:r w:rsidR="00774C0E" w:rsidRPr="007F3AC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 xml:space="preserve"> des cours mondiaux qui ont entrainé une baisse des revenu</w:t>
      </w:r>
      <w:r w:rsidR="003E037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>s</w:t>
      </w:r>
      <w:r w:rsidR="00774C0E" w:rsidRPr="007F3AC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 xml:space="preserve"> miniers en 2013 et 2014. La dynamique de hausse </w:t>
      </w:r>
      <w:r w:rsidR="00B730F3" w:rsidRPr="007F3AC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 xml:space="preserve">des revenus miniers </w:t>
      </w:r>
      <w:r w:rsidR="00774C0E" w:rsidRPr="007F3AC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>a repris de façon accélérée à partir de 2016 après l’épidémie d’Ebola.</w:t>
      </w:r>
    </w:p>
    <w:p w14:paraId="4AC977A3" w14:textId="77777777" w:rsidR="00A971A0" w:rsidRDefault="00A971A0" w:rsidP="00774C0E">
      <w:pPr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</w:pPr>
    </w:p>
    <w:p w14:paraId="2DFF7637" w14:textId="77777777" w:rsidR="00A971A0" w:rsidRDefault="00A971A0">
      <w:pP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br w:type="page"/>
      </w:r>
    </w:p>
    <w:p w14:paraId="3C66F931" w14:textId="77777777" w:rsidR="00A971A0" w:rsidRPr="007F3AC7" w:rsidRDefault="00A971A0" w:rsidP="00774C0E">
      <w:pPr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</w:pPr>
    </w:p>
    <w:p w14:paraId="5572A524" w14:textId="77777777" w:rsidR="001267FD" w:rsidRPr="007F3AC7" w:rsidRDefault="00CE0B70" w:rsidP="00CE0B70">
      <w:pPr>
        <w:pStyle w:val="Paragraphedeliste"/>
        <w:numPr>
          <w:ilvl w:val="0"/>
          <w:numId w:val="1"/>
        </w:numPr>
        <w:rPr>
          <w:rFonts w:ascii="Calibri" w:eastAsia="Times New Roman" w:hAnsi="Calibri" w:cs="Times New Roman"/>
          <w:b/>
          <w:smallCaps/>
          <w:color w:val="000000"/>
          <w:sz w:val="28"/>
          <w:szCs w:val="28"/>
          <w:lang w:eastAsia="fr-FR"/>
        </w:rPr>
      </w:pPr>
      <w:r w:rsidRPr="007F3AC7">
        <w:rPr>
          <w:rFonts w:ascii="Calibri" w:eastAsia="Times New Roman" w:hAnsi="Calibri" w:cs="Times New Roman"/>
          <w:b/>
          <w:smallCaps/>
          <w:color w:val="000000"/>
          <w:sz w:val="28"/>
          <w:szCs w:val="28"/>
          <w:lang w:eastAsia="fr-FR"/>
        </w:rPr>
        <w:t xml:space="preserve">Revenus totaux </w:t>
      </w:r>
      <w:r w:rsidR="0090052D" w:rsidRPr="007F3AC7">
        <w:rPr>
          <w:rFonts w:ascii="Calibri" w:eastAsia="Times New Roman" w:hAnsi="Calibri" w:cs="Times New Roman"/>
          <w:b/>
          <w:smallCaps/>
          <w:color w:val="000000"/>
          <w:sz w:val="28"/>
          <w:szCs w:val="28"/>
          <w:lang w:eastAsia="fr-FR"/>
        </w:rPr>
        <w:t>payes a l’Etat et aux Communautés</w:t>
      </w:r>
      <w:r w:rsidRPr="007F3AC7">
        <w:rPr>
          <w:rFonts w:ascii="Calibri" w:eastAsia="Times New Roman" w:hAnsi="Calibri" w:cs="Times New Roman"/>
          <w:b/>
          <w:smallCaps/>
          <w:color w:val="000000"/>
          <w:sz w:val="28"/>
          <w:szCs w:val="28"/>
          <w:lang w:eastAsia="fr-FR"/>
        </w:rPr>
        <w:t xml:space="preserve"> </w:t>
      </w:r>
    </w:p>
    <w:p w14:paraId="2A3635D7" w14:textId="77777777" w:rsidR="00774C0E" w:rsidRPr="007F3AC7" w:rsidRDefault="00CE0B70" w:rsidP="00497E0E">
      <w:pPr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</w:pPr>
      <w:bookmarkStart w:id="1" w:name="_Hlk10628952"/>
      <w:r w:rsidRPr="008A71CA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>Les revenus</w:t>
      </w:r>
      <w:r w:rsidRPr="007F3AC7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 </w:t>
      </w:r>
      <w:r w:rsidR="001E549E" w:rsidRPr="007F3AC7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courants </w:t>
      </w:r>
      <w:r w:rsidR="0077563C" w:rsidRPr="007F3AC7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payés </w:t>
      </w:r>
      <w:r w:rsidR="00AB5152" w:rsidRPr="008A71CA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>globalement</w:t>
      </w:r>
      <w:r w:rsidR="00AB5152" w:rsidRPr="007F3AC7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 </w:t>
      </w:r>
      <w:r w:rsidR="0077563C" w:rsidRPr="007F3AC7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par les sociétés minières </w:t>
      </w:r>
      <w:r w:rsidR="00AB5152" w:rsidRPr="007F3AC7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(</w:t>
      </w:r>
      <w:r w:rsidR="0077563C" w:rsidRPr="007F3AC7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à </w:t>
      </w:r>
      <w:r w:rsidRPr="007F3AC7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l’</w:t>
      </w:r>
      <w:r w:rsidR="00BC18DE" w:rsidRPr="007F3AC7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É</w:t>
      </w:r>
      <w:r w:rsidR="00BC18DE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t</w:t>
      </w:r>
      <w:r w:rsidR="00BC18DE" w:rsidRPr="007F3AC7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at</w:t>
      </w:r>
      <w:r w:rsidRPr="007F3AC7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 et </w:t>
      </w:r>
      <w:r w:rsidR="0077563C" w:rsidRPr="007F3AC7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aux</w:t>
      </w:r>
      <w:r w:rsidRPr="007F3AC7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 </w:t>
      </w:r>
      <w:r w:rsidR="0077563C" w:rsidRPr="007F3AC7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communautés</w:t>
      </w:r>
      <w:r w:rsidR="00AB5152" w:rsidRPr="007F3AC7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 locales)</w:t>
      </w:r>
      <w:r w:rsidR="0077563C" w:rsidRPr="007F3AC7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 </w:t>
      </w:r>
      <w:r w:rsidR="00976D4B" w:rsidRPr="008A71CA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>ont plus que doublé (+127%)</w:t>
      </w:r>
      <w:r w:rsidR="005D350F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 xml:space="preserve"> entre 2010 et 2017, passant de </w:t>
      </w:r>
      <w:r w:rsidR="00976D4B" w:rsidRPr="008A71CA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>USD 222 Millions à USD 505 Millions en 2017</w:t>
      </w:r>
      <w:r w:rsidR="00976D4B" w:rsidRPr="007F3AC7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. </w:t>
      </w:r>
      <w:r w:rsidR="00A71876" w:rsidRPr="007F3AC7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Après</w:t>
      </w:r>
      <w:r w:rsidR="00976D4B" w:rsidRPr="007F3AC7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 les augmentations significative</w:t>
      </w:r>
      <w:r w:rsidR="00A71876" w:rsidRPr="007F3AC7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s</w:t>
      </w:r>
      <w:r w:rsidR="00976D4B" w:rsidRPr="007F3AC7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 en 2011-2012, </w:t>
      </w:r>
      <w:r w:rsidR="00A71876" w:rsidRPr="007F3AC7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et la ba</w:t>
      </w:r>
      <w:r w:rsidR="00A971A0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i</w:t>
      </w:r>
      <w:r w:rsidR="00A71876" w:rsidRPr="007F3AC7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sse consécutive </w:t>
      </w:r>
      <w:r w:rsidR="00A971A0" w:rsidRPr="007F3AC7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à</w:t>
      </w:r>
      <w:r w:rsidR="00A71876" w:rsidRPr="007F3AC7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 l’épidémie d’Ebola et à la chute des cours mondiaux, </w:t>
      </w:r>
      <w:r w:rsidR="00A71876" w:rsidRPr="00911A9F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>la croissance a repris en 2016 pour atteindre 50% en 2017</w:t>
      </w:r>
      <w:r w:rsidR="00774C0E" w:rsidRPr="007F3AC7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.</w:t>
      </w:r>
      <w:r w:rsidR="007F3AC7" w:rsidRPr="007F3AC7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 </w:t>
      </w:r>
      <w:r w:rsidR="00774C0E" w:rsidRPr="007F3AC7">
        <w:rPr>
          <w:rFonts w:ascii="Calibri" w:eastAsia="Times New Roman" w:hAnsi="Calibri" w:cs="Times New Roman"/>
          <w:bCs/>
          <w:color w:val="000000"/>
          <w:sz w:val="28"/>
          <w:szCs w:val="28"/>
          <w:lang w:eastAsia="fr-FR"/>
        </w:rPr>
        <w:t xml:space="preserve">Pour une </w:t>
      </w:r>
      <w:r w:rsidR="007F3AC7" w:rsidRPr="007F3AC7">
        <w:rPr>
          <w:rFonts w:ascii="Calibri" w:eastAsia="Times New Roman" w:hAnsi="Calibri" w:cs="Times New Roman"/>
          <w:bCs/>
          <w:color w:val="000000"/>
          <w:sz w:val="28"/>
          <w:szCs w:val="28"/>
          <w:lang w:eastAsia="fr-FR"/>
        </w:rPr>
        <w:t xml:space="preserve">comparaison objective des </w:t>
      </w:r>
      <w:r w:rsidR="00774C0E" w:rsidRPr="007F3AC7">
        <w:rPr>
          <w:rFonts w:ascii="Calibri" w:eastAsia="Times New Roman" w:hAnsi="Calibri" w:cs="Times New Roman"/>
          <w:bCs/>
          <w:color w:val="000000"/>
          <w:sz w:val="28"/>
          <w:szCs w:val="28"/>
          <w:lang w:eastAsia="fr-FR"/>
        </w:rPr>
        <w:t>performances, le paiement exceptionnel de USD 700 Millions effectué au Trésor Public en 2011 par Rio Tinto n’est pas inclus dans l’analyse</w:t>
      </w:r>
      <w:r w:rsidR="007F3AC7" w:rsidRPr="007F3AC7">
        <w:rPr>
          <w:rFonts w:ascii="Calibri" w:eastAsia="Times New Roman" w:hAnsi="Calibri" w:cs="Times New Roman"/>
          <w:bCs/>
          <w:color w:val="000000"/>
          <w:sz w:val="28"/>
          <w:szCs w:val="28"/>
          <w:lang w:eastAsia="fr-FR"/>
        </w:rPr>
        <w:t>. Les graphiques suivants montrent l’évolution des revenus globaux couverts entre 2008 et 2017.</w:t>
      </w:r>
    </w:p>
    <w:bookmarkEnd w:id="1"/>
    <w:p w14:paraId="7CBC31D3" w14:textId="77777777" w:rsidR="0090052D" w:rsidRDefault="00A971A0">
      <w:pPr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C46B366" wp14:editId="0F5D06E8">
                <wp:simplePos x="0" y="0"/>
                <wp:positionH relativeFrom="margin">
                  <wp:align>left</wp:align>
                </wp:positionH>
                <wp:positionV relativeFrom="paragraph">
                  <wp:posOffset>181882</wp:posOffset>
                </wp:positionV>
                <wp:extent cx="9536702" cy="2536371"/>
                <wp:effectExtent l="0" t="0" r="7620" b="16510"/>
                <wp:wrapNone/>
                <wp:docPr id="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36702" cy="2536371"/>
                          <a:chOff x="0" y="0"/>
                          <a:chExt cx="10037989" cy="2743200"/>
                        </a:xfrm>
                      </wpg:grpSpPr>
                      <wpg:graphicFrame>
                        <wpg:cNvPr id="9" name="Chart 9"/>
                        <wpg:cNvFrPr/>
                        <wpg:xfrm>
                          <a:off x="0" y="20411"/>
                          <a:ext cx="5034644" cy="2722789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5"/>
                          </a:graphicData>
                        </a:graphic>
                      </wpg:graphicFrame>
                      <wpg:graphicFrame>
                        <wpg:cNvPr id="10" name="Chart 10"/>
                        <wpg:cNvFrPr/>
                        <wpg:xfrm>
                          <a:off x="5234668" y="0"/>
                          <a:ext cx="4803321" cy="272415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6"/>
                          </a:graphicData>
                        </a:graphic>
                      </wpg:graphicFrame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0FEADF" id="Group 1" o:spid="_x0000_s1026" style="position:absolute;margin-left:0;margin-top:14.3pt;width:750.9pt;height:199.7pt;z-index:251665408;mso-position-horizontal:left;mso-position-horizontal-relative:margin;mso-width-relative:margin;mso-height-relative:margin" coordsize="100379,27432" o:gfxdata="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hart 9" o:spid="_x0000_s1027" type="#_x0000_t75" style="position:absolute;left:-64;top:131;width:50497;height:273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">
                  <v:imagedata r:id="rId7" o:title=""/>
                  <o:lock v:ext="edit" aspectratio="f"/>
                </v:shape>
                <v:shape id="Chart 10" o:spid="_x0000_s1028" type="#_x0000_t75" style="position:absolute;left:52293;top:-65;width:48124;height:27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">
                  <v:imagedata r:id="rId8" o:title=""/>
                  <o:lock v:ext="edit" aspectratio="f"/>
                </v:shape>
                <w10:wrap anchorx="margin"/>
              </v:group>
            </w:pict>
          </mc:Fallback>
        </mc:AlternateContent>
      </w:r>
    </w:p>
    <w:p w14:paraId="5AD058BF" w14:textId="77777777" w:rsidR="00A971A0" w:rsidRDefault="00A971A0">
      <w:pPr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</w:pPr>
    </w:p>
    <w:p w14:paraId="05E98336" w14:textId="77777777" w:rsidR="00A971A0" w:rsidRDefault="00A971A0">
      <w:pPr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</w:pPr>
    </w:p>
    <w:p w14:paraId="6A5B70B4" w14:textId="77777777" w:rsidR="00A971A0" w:rsidRPr="007F3AC7" w:rsidRDefault="00A971A0">
      <w:pPr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</w:pPr>
    </w:p>
    <w:p w14:paraId="50FF8B2C" w14:textId="77777777" w:rsidR="0090052D" w:rsidRPr="007F3AC7" w:rsidRDefault="0090052D">
      <w:pPr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</w:pPr>
    </w:p>
    <w:p w14:paraId="768AF265" w14:textId="77777777" w:rsidR="0090052D" w:rsidRDefault="0090052D">
      <w:pPr>
        <w:rPr>
          <w:rFonts w:ascii="Calibri" w:eastAsia="Times New Roman" w:hAnsi="Calibri" w:cs="Times New Roman"/>
          <w:color w:val="000000"/>
          <w:lang w:eastAsia="fr-FR"/>
        </w:rPr>
      </w:pPr>
    </w:p>
    <w:p w14:paraId="4B81FD9C" w14:textId="77777777" w:rsidR="0090052D" w:rsidRDefault="0090052D">
      <w:pPr>
        <w:rPr>
          <w:rFonts w:ascii="Calibri" w:eastAsia="Times New Roman" w:hAnsi="Calibri" w:cs="Times New Roman"/>
          <w:color w:val="000000"/>
          <w:lang w:eastAsia="fr-FR"/>
        </w:rPr>
      </w:pPr>
    </w:p>
    <w:p w14:paraId="54EB1952" w14:textId="77777777" w:rsidR="0090052D" w:rsidRDefault="0090052D" w:rsidP="0090052D">
      <w:pPr>
        <w:rPr>
          <w:rFonts w:ascii="Calibri" w:eastAsia="Times New Roman" w:hAnsi="Calibri" w:cs="Times New Roman"/>
          <w:color w:val="000000"/>
          <w:lang w:eastAsia="fr-FR"/>
        </w:rPr>
      </w:pPr>
    </w:p>
    <w:p w14:paraId="5A373BD9" w14:textId="77777777" w:rsidR="00884F53" w:rsidRDefault="00884F53" w:rsidP="0090052D">
      <w:pPr>
        <w:rPr>
          <w:rFonts w:ascii="Calibri" w:eastAsia="Times New Roman" w:hAnsi="Calibri" w:cs="Times New Roman"/>
          <w:color w:val="000000"/>
          <w:lang w:eastAsia="fr-FR"/>
        </w:rPr>
      </w:pPr>
    </w:p>
    <w:p w14:paraId="13FFE49A" w14:textId="77777777" w:rsidR="00884F53" w:rsidRDefault="00884F53" w:rsidP="0090052D">
      <w:pPr>
        <w:rPr>
          <w:rFonts w:ascii="Calibri" w:eastAsia="Times New Roman" w:hAnsi="Calibri" w:cs="Times New Roman"/>
          <w:color w:val="000000"/>
          <w:lang w:eastAsia="fr-FR"/>
        </w:rPr>
      </w:pPr>
    </w:p>
    <w:p w14:paraId="5AF1A995" w14:textId="77777777" w:rsidR="00A971A0" w:rsidRDefault="00A971A0">
      <w:pPr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Calibri" w:eastAsia="Times New Roman" w:hAnsi="Calibri" w:cs="Times New Roman"/>
          <w:color w:val="000000"/>
          <w:lang w:eastAsia="fr-FR"/>
        </w:rPr>
        <w:br w:type="page"/>
      </w:r>
    </w:p>
    <w:p w14:paraId="04039778" w14:textId="77777777" w:rsidR="0090052D" w:rsidRPr="00CE0B70" w:rsidRDefault="0090052D" w:rsidP="0090052D">
      <w:pPr>
        <w:pStyle w:val="Paragraphedeliste"/>
        <w:numPr>
          <w:ilvl w:val="0"/>
          <w:numId w:val="1"/>
        </w:numPr>
        <w:rPr>
          <w:rFonts w:ascii="Calibri" w:eastAsia="Times New Roman" w:hAnsi="Calibri" w:cs="Times New Roman"/>
          <w:b/>
          <w:smallCaps/>
          <w:color w:val="000000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b/>
          <w:smallCaps/>
          <w:color w:val="000000"/>
          <w:sz w:val="28"/>
          <w:szCs w:val="28"/>
          <w:lang w:eastAsia="fr-FR"/>
        </w:rPr>
        <w:lastRenderedPageBreak/>
        <w:t>Revenus payes a l’Etat</w:t>
      </w:r>
    </w:p>
    <w:p w14:paraId="18D67E02" w14:textId="77777777" w:rsidR="0090052D" w:rsidRPr="00A971A0" w:rsidRDefault="000E21C1" w:rsidP="00A971A0">
      <w:pPr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Les revenus payés à l’</w:t>
      </w:r>
      <w:r w:rsidR="00BC18DE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État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 portent généralement sur les divers impôts, taxes et redevances, ainsi que les dividendes </w:t>
      </w:r>
      <w:r w:rsidR="008A71CA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payés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 aux administrations financières. </w:t>
      </w:r>
      <w:r w:rsidR="00A971A0" w:rsidRPr="008A71CA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>Les revenus</w:t>
      </w:r>
      <w:r w:rsidR="00A971A0" w:rsidRPr="00A971A0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 courants payés par les sociétés minières à l’</w:t>
      </w:r>
      <w:r w:rsidR="00712F16" w:rsidRPr="00A971A0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É</w:t>
      </w:r>
      <w:r w:rsidR="00712F16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t</w:t>
      </w:r>
      <w:r w:rsidR="00712F16" w:rsidRPr="00A971A0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at</w:t>
      </w:r>
      <w:r w:rsidR="00A971A0" w:rsidRPr="00A971A0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 </w:t>
      </w:r>
      <w:r w:rsidR="00A971A0" w:rsidRPr="008A71CA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>ont plus que doublé (+126%) entre 2010 et 2017, passant de USD 219 Millions à USD 494 Millions en 2017</w:t>
      </w:r>
      <w:r w:rsidR="00A971A0" w:rsidRPr="00A971A0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. </w:t>
      </w:r>
      <w:r w:rsidR="00A971A0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Ces revenus ont suivi la </w:t>
      </w:r>
      <w:r w:rsidR="00154AAE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même</w:t>
      </w:r>
      <w:r w:rsidR="00A971A0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 tendance que les revenus globaux</w:t>
      </w:r>
      <w:r w:rsidR="00154AAE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. En effet, a</w:t>
      </w:r>
      <w:r w:rsidR="00A971A0" w:rsidRPr="00A971A0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près les augmentations significatives en 2011-2012</w:t>
      </w:r>
      <w:r w:rsidR="00154AAE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 (respectivement 46% et 40%)</w:t>
      </w:r>
      <w:r w:rsidR="00A971A0" w:rsidRPr="00A971A0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, et la ba</w:t>
      </w:r>
      <w:r w:rsidR="00154AAE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i</w:t>
      </w:r>
      <w:r w:rsidR="00A971A0" w:rsidRPr="00A971A0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sse consécutive à l’épidémie d’Ebola et à la chute des cours mondiaux, </w:t>
      </w:r>
      <w:r w:rsidR="00A971A0" w:rsidRPr="008708F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 xml:space="preserve">la croissance a repris en 2016 pour atteindre </w:t>
      </w:r>
      <w:r w:rsidR="00154AAE" w:rsidRPr="008708F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>44</w:t>
      </w:r>
      <w:r w:rsidR="00A971A0" w:rsidRPr="008708F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>% en 2017</w:t>
      </w:r>
      <w:r w:rsidR="00A971A0" w:rsidRPr="00A971A0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. Pour une comparaison objective des performances, le paiement exceptionnel de USD 700 Millions effectué au Trésor Public en 2011 </w:t>
      </w:r>
      <w:r w:rsidR="00A3286F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sur </w:t>
      </w:r>
      <w:proofErr w:type="spellStart"/>
      <w:r w:rsidR="00A3286F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Simandou</w:t>
      </w:r>
      <w:proofErr w:type="spellEnd"/>
      <w:r w:rsidR="00A971A0" w:rsidRPr="00A971A0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 n’est pas inclus dans </w:t>
      </w:r>
      <w:r w:rsidR="00A3286F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les revenus de cette année qui se sont exceptionnellement élevés à USD 976 Millions</w:t>
      </w:r>
      <w:r w:rsidR="00A971A0" w:rsidRPr="00A971A0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. Les graphiques suivants montrent l’évolution des revenus </w:t>
      </w:r>
      <w:r w:rsidR="00154AAE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courants perçus par l’</w:t>
      </w:r>
      <w:r w:rsidR="00712F16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État</w:t>
      </w:r>
      <w:r w:rsidR="00154AAE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 entre </w:t>
      </w:r>
      <w:r w:rsidR="00A971A0" w:rsidRPr="00A971A0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2008 et 2017.</w:t>
      </w:r>
    </w:p>
    <w:p w14:paraId="77ACDB07" w14:textId="77777777" w:rsidR="0090052D" w:rsidRDefault="00884F53">
      <w:pPr>
        <w:rPr>
          <w:rFonts w:ascii="Calibri" w:eastAsia="Times New Roman" w:hAnsi="Calibri" w:cs="Times New Roman"/>
          <w:color w:val="000000"/>
          <w:lang w:eastAsia="fr-FR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EDEA441" wp14:editId="3E5057BC">
                <wp:simplePos x="0" y="0"/>
                <wp:positionH relativeFrom="page">
                  <wp:posOffset>946695</wp:posOffset>
                </wp:positionH>
                <wp:positionV relativeFrom="paragraph">
                  <wp:posOffset>198483</wp:posOffset>
                </wp:positionV>
                <wp:extent cx="9500235" cy="2386693"/>
                <wp:effectExtent l="0" t="0" r="5715" b="13970"/>
                <wp:wrapNone/>
                <wp:docPr id="1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00235" cy="2386693"/>
                          <a:chOff x="0" y="0"/>
                          <a:chExt cx="10033907" cy="2724150"/>
                        </a:xfrm>
                      </wpg:grpSpPr>
                      <wpg:graphicFrame>
                        <wpg:cNvPr id="12" name="Chart 12"/>
                        <wpg:cNvFrPr>
                          <a:graphicFrameLocks/>
                        </wpg:cNvFrPr>
                        <wpg:xfrm>
                          <a:off x="0" y="1361"/>
                          <a:ext cx="5034644" cy="2722789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g:graphicFrame>
                      <wpg:graphicFrame>
                        <wpg:cNvPr id="13" name="Chart 13"/>
                        <wpg:cNvFrPr>
                          <a:graphicFrameLocks/>
                        </wpg:cNvFrPr>
                        <wpg:xfrm>
                          <a:off x="5230586" y="0"/>
                          <a:ext cx="4803321" cy="272415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g:graphicFrame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221A2E" id="Group 2" o:spid="_x0000_s1026" style="position:absolute;margin-left:74.55pt;margin-top:15.65pt;width:748.05pt;height:187.95pt;z-index:251667456;mso-position-horizontal-relative:page;mso-width-relative:margin;mso-height-relative:margin" coordsize="100339,27241" o:gfxdata="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">
                <v:shape id="Chart 12" o:spid="_x0000_s1027" type="#_x0000_t75" style="position:absolute;left:-64;top:-69;width:50476;height:273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">
                  <v:imagedata r:id="rId11" o:title=""/>
                  <o:lock v:ext="edit" aspectratio="f"/>
                </v:shape>
                <v:shape id="Chart 13" o:spid="_x0000_s1028" type="#_x0000_t75" style="position:absolute;left:52215;top:-69;width:48160;height:273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">
                  <v:imagedata r:id="rId12" o:title=""/>
                  <o:lock v:ext="edit" aspectratio="f"/>
                </v:shape>
                <w10:wrap anchorx="page"/>
              </v:group>
            </w:pict>
          </mc:Fallback>
        </mc:AlternateContent>
      </w:r>
    </w:p>
    <w:p w14:paraId="3D5BA69C" w14:textId="77777777" w:rsidR="0090052D" w:rsidRDefault="0090052D">
      <w:pPr>
        <w:rPr>
          <w:rFonts w:ascii="Calibri" w:eastAsia="Times New Roman" w:hAnsi="Calibri" w:cs="Times New Roman"/>
          <w:color w:val="000000"/>
          <w:lang w:eastAsia="fr-FR"/>
        </w:rPr>
      </w:pPr>
    </w:p>
    <w:p w14:paraId="00138D4F" w14:textId="77777777" w:rsidR="0090052D" w:rsidRDefault="0090052D">
      <w:pPr>
        <w:rPr>
          <w:rFonts w:ascii="Calibri" w:eastAsia="Times New Roman" w:hAnsi="Calibri" w:cs="Times New Roman"/>
          <w:color w:val="000000"/>
          <w:lang w:eastAsia="fr-FR"/>
        </w:rPr>
      </w:pPr>
    </w:p>
    <w:p w14:paraId="0920D2FD" w14:textId="77777777" w:rsidR="00884F53" w:rsidRDefault="00884F53">
      <w:pPr>
        <w:rPr>
          <w:rFonts w:ascii="Calibri" w:eastAsia="Times New Roman" w:hAnsi="Calibri" w:cs="Times New Roman"/>
          <w:color w:val="000000"/>
          <w:lang w:eastAsia="fr-FR"/>
        </w:rPr>
      </w:pPr>
    </w:p>
    <w:p w14:paraId="4B4AEBBC" w14:textId="77777777" w:rsidR="00884F53" w:rsidRDefault="00884F53">
      <w:pPr>
        <w:rPr>
          <w:rFonts w:ascii="Calibri" w:eastAsia="Times New Roman" w:hAnsi="Calibri" w:cs="Times New Roman"/>
          <w:color w:val="000000"/>
          <w:lang w:eastAsia="fr-FR"/>
        </w:rPr>
      </w:pPr>
    </w:p>
    <w:p w14:paraId="144258CB" w14:textId="77777777" w:rsidR="00884F53" w:rsidRDefault="00884F53">
      <w:pPr>
        <w:rPr>
          <w:rFonts w:ascii="Calibri" w:eastAsia="Times New Roman" w:hAnsi="Calibri" w:cs="Times New Roman"/>
          <w:color w:val="000000"/>
          <w:lang w:eastAsia="fr-FR"/>
        </w:rPr>
      </w:pPr>
    </w:p>
    <w:p w14:paraId="50552EAC" w14:textId="77777777" w:rsidR="00884F53" w:rsidRDefault="00884F53">
      <w:pPr>
        <w:rPr>
          <w:rFonts w:ascii="Calibri" w:eastAsia="Times New Roman" w:hAnsi="Calibri" w:cs="Times New Roman"/>
          <w:color w:val="000000"/>
          <w:lang w:eastAsia="fr-FR"/>
        </w:rPr>
      </w:pPr>
    </w:p>
    <w:p w14:paraId="6EEC6EE6" w14:textId="77777777" w:rsidR="00884F53" w:rsidRDefault="00884F53">
      <w:pPr>
        <w:rPr>
          <w:rFonts w:ascii="Calibri" w:eastAsia="Times New Roman" w:hAnsi="Calibri" w:cs="Times New Roman"/>
          <w:color w:val="000000"/>
          <w:lang w:eastAsia="fr-FR"/>
        </w:rPr>
      </w:pPr>
    </w:p>
    <w:p w14:paraId="7F675567" w14:textId="77777777" w:rsidR="00884F53" w:rsidRDefault="00884F53">
      <w:pPr>
        <w:rPr>
          <w:rFonts w:ascii="Calibri" w:eastAsia="Times New Roman" w:hAnsi="Calibri" w:cs="Times New Roman"/>
          <w:color w:val="000000"/>
          <w:lang w:eastAsia="fr-FR"/>
        </w:rPr>
      </w:pPr>
    </w:p>
    <w:p w14:paraId="3A444754" w14:textId="77777777" w:rsidR="00884F53" w:rsidRDefault="00884F53">
      <w:pPr>
        <w:rPr>
          <w:rFonts w:ascii="Calibri" w:eastAsia="Times New Roman" w:hAnsi="Calibri" w:cs="Times New Roman"/>
          <w:color w:val="000000"/>
          <w:lang w:eastAsia="fr-FR"/>
        </w:rPr>
      </w:pPr>
    </w:p>
    <w:p w14:paraId="6871458B" w14:textId="77777777" w:rsidR="00884F53" w:rsidRDefault="00884F53">
      <w:pPr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Calibri" w:eastAsia="Times New Roman" w:hAnsi="Calibri" w:cs="Times New Roman"/>
          <w:color w:val="000000"/>
          <w:lang w:eastAsia="fr-FR"/>
        </w:rPr>
        <w:br w:type="page"/>
      </w:r>
    </w:p>
    <w:p w14:paraId="5C85D224" w14:textId="77777777" w:rsidR="0090052D" w:rsidRPr="0090052D" w:rsidRDefault="0090052D" w:rsidP="0090052D">
      <w:pPr>
        <w:pStyle w:val="Paragraphedeliste"/>
        <w:numPr>
          <w:ilvl w:val="0"/>
          <w:numId w:val="1"/>
        </w:numPr>
        <w:rPr>
          <w:rFonts w:ascii="Calibri" w:eastAsia="Times New Roman" w:hAnsi="Calibri" w:cs="Times New Roman"/>
          <w:b/>
          <w:smallCaps/>
          <w:color w:val="000000"/>
          <w:sz w:val="28"/>
          <w:szCs w:val="28"/>
          <w:lang w:eastAsia="fr-FR"/>
        </w:rPr>
      </w:pPr>
      <w:r w:rsidRPr="0090052D">
        <w:rPr>
          <w:rFonts w:ascii="Calibri" w:eastAsia="Times New Roman" w:hAnsi="Calibri" w:cs="Times New Roman"/>
          <w:b/>
          <w:smallCaps/>
          <w:color w:val="000000"/>
          <w:sz w:val="28"/>
          <w:szCs w:val="28"/>
          <w:lang w:eastAsia="fr-FR"/>
        </w:rPr>
        <w:lastRenderedPageBreak/>
        <w:t xml:space="preserve">Revenus payes aux communautés </w:t>
      </w:r>
    </w:p>
    <w:p w14:paraId="14DB9775" w14:textId="77777777" w:rsidR="00372C34" w:rsidRPr="00A971A0" w:rsidRDefault="000E21C1" w:rsidP="00372C34">
      <w:pPr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Les revenus payés aux communautés portent généralement sur les redevances superficiaires, les compensations </w:t>
      </w:r>
      <w:r w:rsidR="00825960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financières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 et la contribution au développement local. </w:t>
      </w:r>
      <w:r w:rsidR="00372C34" w:rsidRPr="00A971A0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Les revenus courants payés par les sociétés minières </w:t>
      </w:r>
      <w:r w:rsidR="00372C34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aux communautés</w:t>
      </w:r>
      <w:r w:rsidR="00372C34" w:rsidRPr="00A971A0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 ont </w:t>
      </w:r>
      <w:r w:rsidR="004B4D84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significativement </w:t>
      </w:r>
      <w:r w:rsidR="004B4D84" w:rsidRPr="003F7F5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>augmenté</w:t>
      </w:r>
      <w:r w:rsidR="00372C34" w:rsidRPr="003F7F5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 xml:space="preserve"> (+</w:t>
      </w:r>
      <w:r w:rsidR="004B4D84" w:rsidRPr="003F7F5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>83</w:t>
      </w:r>
      <w:r w:rsidR="00372C34" w:rsidRPr="003F7F5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 xml:space="preserve">%) entre 2010 et 2017, passant de USD </w:t>
      </w:r>
      <w:r w:rsidR="004B4D84" w:rsidRPr="003F7F5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>6</w:t>
      </w:r>
      <w:r w:rsidR="00372C34" w:rsidRPr="003F7F5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 xml:space="preserve"> Millions à USD </w:t>
      </w:r>
      <w:r w:rsidR="004B4D84" w:rsidRPr="003F7F5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>11</w:t>
      </w:r>
      <w:r w:rsidR="00372C34" w:rsidRPr="003F7F5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 xml:space="preserve"> Millions en 2017</w:t>
      </w:r>
      <w:r w:rsidR="00372C34" w:rsidRPr="00A971A0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. </w:t>
      </w:r>
      <w:r w:rsidR="00372C34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Ces revenus ont </w:t>
      </w:r>
      <w:r w:rsidR="004B4D84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relativement </w:t>
      </w:r>
      <w:r w:rsidR="00372C34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suivi la même tendance que les revenus globaux. En effet, a</w:t>
      </w:r>
      <w:r w:rsidR="00372C34" w:rsidRPr="00A971A0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près les augmentations significatives en 2011-2012</w:t>
      </w:r>
      <w:r w:rsidR="00372C34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 (respectivement 46% et 40%)</w:t>
      </w:r>
      <w:r w:rsidR="00372C34" w:rsidRPr="00A971A0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, </w:t>
      </w:r>
      <w:r w:rsidR="002E34C9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une hausse modérée en 2013 et une</w:t>
      </w:r>
      <w:r w:rsidR="002E34C9" w:rsidRPr="00A971A0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 ba</w:t>
      </w:r>
      <w:r w:rsidR="002E34C9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i</w:t>
      </w:r>
      <w:r w:rsidR="002E34C9" w:rsidRPr="00A971A0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sse</w:t>
      </w:r>
      <w:r w:rsidR="002E34C9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 en 2014</w:t>
      </w:r>
      <w:r w:rsidR="002E34C9" w:rsidRPr="00A971A0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 consécutive</w:t>
      </w:r>
      <w:r w:rsidR="00372C34" w:rsidRPr="00A971A0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 à l’épidémie d’Ebola et à la chute des cours mondiaux, </w:t>
      </w:r>
      <w:r w:rsidR="00372C34" w:rsidRPr="003F7F5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>la croissance a repris en 201</w:t>
      </w:r>
      <w:r w:rsidR="002E34C9" w:rsidRPr="003F7F5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>5</w:t>
      </w:r>
      <w:r w:rsidR="00372C34" w:rsidRPr="003F7F5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 xml:space="preserve"> pour atteindre </w:t>
      </w:r>
      <w:r w:rsidR="002E34C9" w:rsidRPr="003F7F5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>52</w:t>
      </w:r>
      <w:r w:rsidR="00372C34" w:rsidRPr="003F7F5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>% en 2017</w:t>
      </w:r>
      <w:r w:rsidR="00372C34" w:rsidRPr="00A971A0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. </w:t>
      </w:r>
      <w:r w:rsidR="002E34C9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Les revenus n’in</w:t>
      </w:r>
      <w:r w:rsidR="003E037B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cluent pas les contributions au</w:t>
      </w:r>
      <w:r w:rsidR="002E34C9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 développement local qui ont été gelées en 2015</w:t>
      </w:r>
      <w:r w:rsidR="003E037B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 à la suite de constats par le g</w:t>
      </w:r>
      <w:r w:rsidR="002E34C9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ouvernement de mauvaise gestion de ces ressources. </w:t>
      </w:r>
      <w:r w:rsidR="008665DD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La mise en place du dispositif de gestion du Fonds de Développement Economique Local devrait relancer ces paiements dans les années suivantes. </w:t>
      </w:r>
      <w:r w:rsidR="00372C34" w:rsidRPr="00A971A0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Les graphiques suivants montrent l’évolution des revenus </w:t>
      </w:r>
      <w:r w:rsidR="00372C34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perçus par </w:t>
      </w:r>
      <w:r w:rsidR="008665DD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les communautés</w:t>
      </w:r>
      <w:r w:rsidR="00372C34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 entre </w:t>
      </w:r>
      <w:r w:rsidR="00372C34" w:rsidRPr="00A971A0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2008 et 2017.</w:t>
      </w:r>
    </w:p>
    <w:p w14:paraId="474E17F4" w14:textId="77777777" w:rsidR="00EC4D45" w:rsidRDefault="00EC4D45">
      <w:pPr>
        <w:rPr>
          <w:rFonts w:ascii="Calibri" w:eastAsia="Times New Roman" w:hAnsi="Calibri" w:cs="Times New Roman"/>
          <w:color w:val="000000"/>
          <w:lang w:eastAsia="fr-FR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B42A688" wp14:editId="36FB8413">
                <wp:simplePos x="0" y="0"/>
                <wp:positionH relativeFrom="column">
                  <wp:posOffset>41093</wp:posOffset>
                </wp:positionH>
                <wp:positionV relativeFrom="paragraph">
                  <wp:posOffset>166280</wp:posOffset>
                </wp:positionV>
                <wp:extent cx="9451067" cy="2434046"/>
                <wp:effectExtent l="0" t="0" r="17145" b="4445"/>
                <wp:wrapNone/>
                <wp:docPr id="1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51067" cy="2434046"/>
                          <a:chOff x="0" y="0"/>
                          <a:chExt cx="9979479" cy="2728232"/>
                        </a:xfrm>
                      </wpg:grpSpPr>
                      <wpg:graphicFrame>
                        <wpg:cNvPr id="18" name="Chart 18"/>
                        <wpg:cNvFrPr>
                          <a:graphicFrameLocks/>
                        </wpg:cNvFrPr>
                        <wpg:xfrm>
                          <a:off x="0" y="0"/>
                          <a:ext cx="5034644" cy="272279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3"/>
                          </a:graphicData>
                        </a:graphic>
                      </wpg:graphicFrame>
                      <wpg:graphicFrame>
                        <wpg:cNvPr id="19" name="Chart 19"/>
                        <wpg:cNvFrPr>
                          <a:graphicFrameLocks/>
                        </wpg:cNvFrPr>
                        <wpg:xfrm>
                          <a:off x="5176158" y="4082"/>
                          <a:ext cx="4803321" cy="272415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4"/>
                          </a:graphicData>
                        </a:graphic>
                      </wpg:graphicFrame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462201" id="Group 3" o:spid="_x0000_s1026" style="position:absolute;margin-left:3.25pt;margin-top:13.1pt;width:744.2pt;height:191.65pt;z-index:251669504;mso-width-relative:margin;mso-height-relative:margin" coordsize="99794,27282" o:gfxdata="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">
                <v:shape id="Chart 18" o:spid="_x0000_s1027" type="#_x0000_t75" style="position:absolute;left:-64;top:-68;width:50464;height:27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">
                  <v:imagedata r:id="rId15" o:title=""/>
                  <o:lock v:ext="edit" aspectratio="f"/>
                </v:shape>
                <v:shape id="Chart 19" o:spid="_x0000_s1028" type="#_x0000_t75" style="position:absolute;left:51687;width:48148;height:273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">
                  <v:imagedata r:id="rId16" o:title=""/>
                  <o:lock v:ext="edit" aspectratio="f"/>
                </v:shape>
              </v:group>
            </w:pict>
          </mc:Fallback>
        </mc:AlternateContent>
      </w:r>
    </w:p>
    <w:p w14:paraId="19F9CB2D" w14:textId="77777777" w:rsidR="00EC4D45" w:rsidRDefault="00EC4D45">
      <w:pPr>
        <w:rPr>
          <w:rFonts w:ascii="Calibri" w:eastAsia="Times New Roman" w:hAnsi="Calibri" w:cs="Times New Roman"/>
          <w:color w:val="000000"/>
          <w:lang w:eastAsia="fr-FR"/>
        </w:rPr>
      </w:pPr>
    </w:p>
    <w:p w14:paraId="1EF44787" w14:textId="77777777" w:rsidR="00EC4D45" w:rsidRDefault="00EC4D45">
      <w:pPr>
        <w:rPr>
          <w:rFonts w:ascii="Calibri" w:eastAsia="Times New Roman" w:hAnsi="Calibri" w:cs="Times New Roman"/>
          <w:color w:val="000000"/>
          <w:lang w:eastAsia="fr-FR"/>
        </w:rPr>
      </w:pPr>
    </w:p>
    <w:p w14:paraId="1C68D924" w14:textId="77777777" w:rsidR="0090052D" w:rsidRDefault="0090052D">
      <w:pPr>
        <w:rPr>
          <w:rFonts w:ascii="Calibri" w:eastAsia="Times New Roman" w:hAnsi="Calibri" w:cs="Times New Roman"/>
          <w:color w:val="000000"/>
          <w:lang w:eastAsia="fr-FR"/>
        </w:rPr>
      </w:pPr>
    </w:p>
    <w:p w14:paraId="7D5EFE69" w14:textId="77777777" w:rsidR="0090052D" w:rsidRDefault="0090052D">
      <w:pPr>
        <w:rPr>
          <w:rFonts w:ascii="Calibri" w:eastAsia="Times New Roman" w:hAnsi="Calibri" w:cs="Times New Roman"/>
          <w:color w:val="000000"/>
          <w:lang w:eastAsia="fr-FR"/>
        </w:rPr>
      </w:pPr>
    </w:p>
    <w:p w14:paraId="4052F529" w14:textId="77777777" w:rsidR="0090052D" w:rsidRDefault="0090052D">
      <w:pPr>
        <w:rPr>
          <w:rFonts w:ascii="Calibri" w:eastAsia="Times New Roman" w:hAnsi="Calibri" w:cs="Times New Roman"/>
          <w:color w:val="000000"/>
          <w:lang w:eastAsia="fr-FR"/>
        </w:rPr>
      </w:pPr>
    </w:p>
    <w:p w14:paraId="4993F8D7" w14:textId="77777777" w:rsidR="0090052D" w:rsidRDefault="0090052D">
      <w:pPr>
        <w:rPr>
          <w:rFonts w:ascii="Calibri" w:eastAsia="Times New Roman" w:hAnsi="Calibri" w:cs="Times New Roman"/>
          <w:color w:val="000000"/>
          <w:lang w:eastAsia="fr-FR"/>
        </w:rPr>
      </w:pPr>
    </w:p>
    <w:p w14:paraId="4CBE2CDE" w14:textId="77777777" w:rsidR="001267FD" w:rsidRDefault="001267FD">
      <w:pPr>
        <w:rPr>
          <w:rFonts w:ascii="Calibri" w:eastAsia="Times New Roman" w:hAnsi="Calibri" w:cs="Times New Roman"/>
          <w:color w:val="000000"/>
          <w:lang w:eastAsia="fr-FR"/>
        </w:rPr>
      </w:pPr>
    </w:p>
    <w:p w14:paraId="36CC158B" w14:textId="77777777" w:rsidR="001267FD" w:rsidRDefault="001267FD">
      <w:pPr>
        <w:rPr>
          <w:rFonts w:ascii="Calibri" w:eastAsia="Times New Roman" w:hAnsi="Calibri" w:cs="Times New Roman"/>
          <w:color w:val="000000"/>
          <w:lang w:eastAsia="fr-FR"/>
        </w:rPr>
      </w:pPr>
    </w:p>
    <w:p w14:paraId="4E63479E" w14:textId="77777777" w:rsidR="00774C0E" w:rsidRPr="00B61049" w:rsidRDefault="00774C0E">
      <w:pPr>
        <w:rPr>
          <w:rFonts w:ascii="Calibri" w:eastAsia="Times New Roman" w:hAnsi="Calibri" w:cs="Times New Roman"/>
          <w:color w:val="000000"/>
          <w:lang w:eastAsia="fr-FR"/>
        </w:rPr>
      </w:pPr>
    </w:p>
    <w:sectPr w:rsidR="00774C0E" w:rsidRPr="00B61049" w:rsidSect="00884F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B03696"/>
    <w:multiLevelType w:val="hybridMultilevel"/>
    <w:tmpl w:val="E2CE7F0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6A"/>
    <w:rsid w:val="000627C2"/>
    <w:rsid w:val="00070CC0"/>
    <w:rsid w:val="00074016"/>
    <w:rsid w:val="00082AE4"/>
    <w:rsid w:val="000E21C1"/>
    <w:rsid w:val="000E2AF6"/>
    <w:rsid w:val="00111137"/>
    <w:rsid w:val="001267FD"/>
    <w:rsid w:val="00144CCA"/>
    <w:rsid w:val="00154AAE"/>
    <w:rsid w:val="001967E2"/>
    <w:rsid w:val="001A5A6A"/>
    <w:rsid w:val="001A5ECF"/>
    <w:rsid w:val="001E549E"/>
    <w:rsid w:val="002963EE"/>
    <w:rsid w:val="002A5B4F"/>
    <w:rsid w:val="002C0F28"/>
    <w:rsid w:val="002E15D4"/>
    <w:rsid w:val="002E34C9"/>
    <w:rsid w:val="00340557"/>
    <w:rsid w:val="00372C34"/>
    <w:rsid w:val="003A1B24"/>
    <w:rsid w:val="003E037B"/>
    <w:rsid w:val="003F7F5E"/>
    <w:rsid w:val="0043430E"/>
    <w:rsid w:val="00453F09"/>
    <w:rsid w:val="00497E0E"/>
    <w:rsid w:val="004A1645"/>
    <w:rsid w:val="004A17C0"/>
    <w:rsid w:val="004B4D84"/>
    <w:rsid w:val="004D10AE"/>
    <w:rsid w:val="00536BC3"/>
    <w:rsid w:val="00546877"/>
    <w:rsid w:val="00565A4B"/>
    <w:rsid w:val="005C2884"/>
    <w:rsid w:val="005D350F"/>
    <w:rsid w:val="00670003"/>
    <w:rsid w:val="006F5B03"/>
    <w:rsid w:val="00712F16"/>
    <w:rsid w:val="00774C0E"/>
    <w:rsid w:val="0077563C"/>
    <w:rsid w:val="00784E01"/>
    <w:rsid w:val="007A25EC"/>
    <w:rsid w:val="007F3AC7"/>
    <w:rsid w:val="00825960"/>
    <w:rsid w:val="008665DD"/>
    <w:rsid w:val="008708FC"/>
    <w:rsid w:val="008829DC"/>
    <w:rsid w:val="00884F53"/>
    <w:rsid w:val="008A3A57"/>
    <w:rsid w:val="008A71CA"/>
    <w:rsid w:val="008B520B"/>
    <w:rsid w:val="008F5F98"/>
    <w:rsid w:val="0090052D"/>
    <w:rsid w:val="00911A9F"/>
    <w:rsid w:val="00976D4B"/>
    <w:rsid w:val="009779A0"/>
    <w:rsid w:val="00A3286F"/>
    <w:rsid w:val="00A71876"/>
    <w:rsid w:val="00A971A0"/>
    <w:rsid w:val="00AA1490"/>
    <w:rsid w:val="00AB5152"/>
    <w:rsid w:val="00AC04A8"/>
    <w:rsid w:val="00AC4313"/>
    <w:rsid w:val="00B61049"/>
    <w:rsid w:val="00B730F3"/>
    <w:rsid w:val="00BC18DE"/>
    <w:rsid w:val="00BD61FE"/>
    <w:rsid w:val="00C734E4"/>
    <w:rsid w:val="00CC04D5"/>
    <w:rsid w:val="00CE0B70"/>
    <w:rsid w:val="00D3514C"/>
    <w:rsid w:val="00D860FE"/>
    <w:rsid w:val="00E079FD"/>
    <w:rsid w:val="00E617CA"/>
    <w:rsid w:val="00EC32D7"/>
    <w:rsid w:val="00EC4D45"/>
    <w:rsid w:val="00F9490E"/>
    <w:rsid w:val="00FD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D47E3"/>
  <w15:chartTrackingRefBased/>
  <w15:docId w15:val="{310C152E-5F07-4810-A245-90C86F42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0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image" Target="media/image3.png"/><Relationship Id="rId5" Type="http://schemas.openxmlformats.org/officeDocument/2006/relationships/chart" Target="charts/chart1.xml"/><Relationship Id="rId15" Type="http://schemas.openxmlformats.org/officeDocument/2006/relationships/image" Target="media/image5.png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bdoulaye%20Magassouba\Documents\MoM\Revenus%20Miniers\Revenus%20miniers%202008-2017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bdoulaye%20Magassouba\Documents\MoM\Revenus%20Miniers\Revenus%20miniers%202008-2017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bdoulaye%20Magassouba\Documents\MoM\Revenus%20Miniers\Revenus%20miniers%202008-2017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bdoulaye%20Magassouba\Documents\MoM\Revenus%20Miniers\Revenus%20miniers%202008-2017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bdoulaye%20Magassouba\Documents\MoM\Revenus%20Miniers\Revenus%20miniers%202008-2017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bdoulaye%20Magassouba\Documents\MoM\Revenus%20Miniers\Revenus%20miniers%202008-2017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Montant totaux</a:t>
            </a:r>
            <a:r>
              <a:rPr lang="en-US" baseline="0"/>
              <a:t> pay</a:t>
            </a:r>
            <a:r>
              <a:rPr lang="fr-FR" sz="1400" b="0" i="0" u="none" strike="noStrike" baseline="0">
                <a:effectLst/>
              </a:rPr>
              <a:t>é</a:t>
            </a:r>
            <a:r>
              <a:rPr lang="en-US" baseline="0"/>
              <a:t>s</a:t>
            </a:r>
            <a:r>
              <a:rPr lang="en-US"/>
              <a:t> (MUSD)</a:t>
            </a:r>
          </a:p>
          <a:p>
            <a:pPr>
              <a:defRPr/>
            </a:pPr>
            <a:r>
              <a:rPr lang="en-US" sz="1200"/>
              <a:t>Etat</a:t>
            </a:r>
            <a:r>
              <a:rPr lang="en-US" sz="1200" baseline="0"/>
              <a:t> et Communaut</a:t>
            </a:r>
            <a:r>
              <a:rPr lang="fr-FR" sz="12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é</a:t>
            </a:r>
            <a:r>
              <a:rPr lang="en-US" sz="12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s</a:t>
            </a:r>
          </a:p>
        </c:rich>
      </c:tx>
      <c:layout>
        <c:manualLayout>
          <c:xMode val="edge"/>
          <c:yMode val="edge"/>
          <c:x val="0.27714154168596628"/>
          <c:y val="3.73146799109295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Sheet1!$C$2</c:f>
              <c:strCache>
                <c:ptCount val="1"/>
                <c:pt idx="0">
                  <c:v>Revenus Totaux (MUSD)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Sheet1!$B$6:$B$15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Sheet1!$C$6:$C$15</c:f>
              <c:numCache>
                <c:formatCode>#,##0</c:formatCode>
                <c:ptCount val="10"/>
                <c:pt idx="0">
                  <c:v>215.10718800000001</c:v>
                </c:pt>
                <c:pt idx="1">
                  <c:v>207.291696</c:v>
                </c:pt>
                <c:pt idx="2">
                  <c:v>222.30310800000001</c:v>
                </c:pt>
                <c:pt idx="3">
                  <c:v>281.805744</c:v>
                </c:pt>
                <c:pt idx="4">
                  <c:v>379.99476499999997</c:v>
                </c:pt>
                <c:pt idx="5">
                  <c:v>324.43700000000001</c:v>
                </c:pt>
                <c:pt idx="6">
                  <c:v>285.45600000000002</c:v>
                </c:pt>
                <c:pt idx="7">
                  <c:v>293</c:v>
                </c:pt>
                <c:pt idx="8">
                  <c:v>337</c:v>
                </c:pt>
                <c:pt idx="9">
                  <c:v>505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5F-4418-9C06-0AC694A86D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84121424"/>
        <c:axId val="-284120880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Sheet1!$D$2</c15:sqref>
                        </c15:formulaRef>
                      </c:ext>
                    </c:extLst>
                    <c:strCache>
                      <c:ptCount val="1"/>
                      <c:pt idx="0">
                        <c:v>Communautes (Milliards GNF)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Sheet1!$B$6:$B$15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2008</c:v>
                      </c:pt>
                      <c:pt idx="1">
                        <c:v>2009</c:v>
                      </c:pt>
                      <c:pt idx="2">
                        <c:v>2010</c:v>
                      </c:pt>
                      <c:pt idx="3">
                        <c:v>2011</c:v>
                      </c:pt>
                      <c:pt idx="4">
                        <c:v>2012</c:v>
                      </c:pt>
                      <c:pt idx="5">
                        <c:v>2013</c:v>
                      </c:pt>
                      <c:pt idx="6">
                        <c:v>2014</c:v>
                      </c:pt>
                      <c:pt idx="7">
                        <c:v>2015</c:v>
                      </c:pt>
                      <c:pt idx="8">
                        <c:v>2016</c:v>
                      </c:pt>
                      <c:pt idx="9">
                        <c:v>2017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Sheet1!$D$6:$D$15</c15:sqref>
                        </c15:formulaRef>
                      </c:ext>
                    </c:extLst>
                    <c:numCache>
                      <c:formatCode>#,##0</c:formatCode>
                      <c:ptCount val="10"/>
                      <c:pt idx="0">
                        <c:v>17.868691856000002</c:v>
                      </c:pt>
                      <c:pt idx="1">
                        <c:v>14.010928358999999</c:v>
                      </c:pt>
                      <c:pt idx="2">
                        <c:v>12.804665961</c:v>
                      </c:pt>
                      <c:pt idx="3">
                        <c:v>39.068984929999999</c:v>
                      </c:pt>
                      <c:pt idx="4">
                        <c:v>59.226376792000003</c:v>
                      </c:pt>
                      <c:pt idx="5">
                        <c:v>69.984511999999995</c:v>
                      </c:pt>
                      <c:pt idx="6">
                        <c:v>33.555773000000002</c:v>
                      </c:pt>
                      <c:pt idx="7">
                        <c:v>48.836855999999997</c:v>
                      </c:pt>
                      <c:pt idx="8">
                        <c:v>58.7</c:v>
                      </c:pt>
                      <c:pt idx="9">
                        <c:v>89.3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E05F-4418-9C06-0AC694A86DE0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Sheet1!$E$2</c15:sqref>
                        </c15:formulaRef>
                      </c:ext>
                    </c:extLst>
                    <c:strCache>
                      <c:ptCount val="1"/>
                      <c:pt idx="0">
                        <c:v>Etat (Milliards GNF)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Sheet1!$B$6:$B$15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2008</c:v>
                      </c:pt>
                      <c:pt idx="1">
                        <c:v>2009</c:v>
                      </c:pt>
                      <c:pt idx="2">
                        <c:v>2010</c:v>
                      </c:pt>
                      <c:pt idx="3">
                        <c:v>2011</c:v>
                      </c:pt>
                      <c:pt idx="4">
                        <c:v>2012</c:v>
                      </c:pt>
                      <c:pt idx="5">
                        <c:v>2013</c:v>
                      </c:pt>
                      <c:pt idx="6">
                        <c:v>2014</c:v>
                      </c:pt>
                      <c:pt idx="7">
                        <c:v>2015</c:v>
                      </c:pt>
                      <c:pt idx="8">
                        <c:v>2016</c:v>
                      </c:pt>
                      <c:pt idx="9">
                        <c:v>2017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Sheet1!$E$6:$E$15</c15:sqref>
                        </c15:formulaRef>
                      </c:ext>
                    </c:extLst>
                    <c:numCache>
                      <c:formatCode>#,##0</c:formatCode>
                      <c:ptCount val="10"/>
                      <c:pt idx="0">
                        <c:v>970.1</c:v>
                      </c:pt>
                      <c:pt idx="1">
                        <c:v>975.19006082999999</c:v>
                      </c:pt>
                      <c:pt idx="2">
                        <c:v>1261.8137247530001</c:v>
                      </c:pt>
                      <c:pt idx="3">
                        <c:v>1840.5579956439999</c:v>
                      </c:pt>
                      <c:pt idx="4">
                        <c:v>2579.6670286049998</c:v>
                      </c:pt>
                      <c:pt idx="5">
                        <c:v>2241.8401399999998</c:v>
                      </c:pt>
                      <c:pt idx="6">
                        <c:v>2001.0448799999999</c:v>
                      </c:pt>
                      <c:pt idx="7">
                        <c:v>2191.8019180000001</c:v>
                      </c:pt>
                      <c:pt idx="8">
                        <c:v>2887.3</c:v>
                      </c:pt>
                      <c:pt idx="9">
                        <c:v>4162.8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E05F-4418-9C06-0AC694A86DE0}"/>
                  </c:ext>
                </c:extLst>
              </c15:ser>
            </c15:filteredBarSeries>
            <c15:filteredBarSeries>
              <c15:ser>
                <c:idx val="4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Sheet1!$G$2</c15:sqref>
                        </c15:formulaRef>
                      </c:ext>
                    </c:extLst>
                    <c:strCache>
                      <c:ptCount val="1"/>
                      <c:pt idx="0">
                        <c:v>Com</c:v>
                      </c:pt>
                    </c:strCache>
                  </c:strRef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Sheet1!$B$6:$B$15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2008</c:v>
                      </c:pt>
                      <c:pt idx="1">
                        <c:v>2009</c:v>
                      </c:pt>
                      <c:pt idx="2">
                        <c:v>2010</c:v>
                      </c:pt>
                      <c:pt idx="3">
                        <c:v>2011</c:v>
                      </c:pt>
                      <c:pt idx="4">
                        <c:v>2012</c:v>
                      </c:pt>
                      <c:pt idx="5">
                        <c:v>2013</c:v>
                      </c:pt>
                      <c:pt idx="6">
                        <c:v>2014</c:v>
                      </c:pt>
                      <c:pt idx="7">
                        <c:v>2015</c:v>
                      </c:pt>
                      <c:pt idx="8">
                        <c:v>2016</c:v>
                      </c:pt>
                      <c:pt idx="9">
                        <c:v>2017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Sheet1!$G$6:$G$15</c15:sqref>
                        </c15:formulaRef>
                      </c:ext>
                    </c:extLst>
                    <c:numCache>
                      <c:formatCode>0%</c:formatCode>
                      <c:ptCount val="10"/>
                      <c:pt idx="0">
                        <c:v>0.38472428664722252</c:v>
                      </c:pt>
                      <c:pt idx="1">
                        <c:v>-0.21589512696782173</c:v>
                      </c:pt>
                      <c:pt idx="2">
                        <c:v>-8.609439482467629E-2</c:v>
                      </c:pt>
                      <c:pt idx="3">
                        <c:v>2.0511522166212646</c:v>
                      </c:pt>
                      <c:pt idx="4">
                        <c:v>0.5159435777027751</c:v>
                      </c:pt>
                      <c:pt idx="5">
                        <c:v>0.18164432455123855</c:v>
                      </c:pt>
                      <c:pt idx="6">
                        <c:v>-0.52052572717803614</c:v>
                      </c:pt>
                      <c:pt idx="7">
                        <c:v>0.45539356223443261</c:v>
                      </c:pt>
                      <c:pt idx="8">
                        <c:v>0.20196107628222434</c:v>
                      </c:pt>
                      <c:pt idx="9">
                        <c:v>0.52129471890971024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E05F-4418-9C06-0AC694A86DE0}"/>
                  </c:ext>
                </c:extLst>
              </c15:ser>
            </c15:filteredBarSeries>
            <c15:filteredBarSeries>
              <c15:ser>
                <c:idx val="5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Sheet1!$H$2</c15:sqref>
                        </c15:formulaRef>
                      </c:ext>
                    </c:extLst>
                    <c:strCache>
                      <c:ptCount val="1"/>
                      <c:pt idx="0">
                        <c:v>Etat</c:v>
                      </c:pt>
                    </c:strCache>
                  </c:strRef>
                </c:tx>
                <c:spPr>
                  <a:solidFill>
                    <a:schemeClr val="accent6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Sheet1!$B$6:$B$15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2008</c:v>
                      </c:pt>
                      <c:pt idx="1">
                        <c:v>2009</c:v>
                      </c:pt>
                      <c:pt idx="2">
                        <c:v>2010</c:v>
                      </c:pt>
                      <c:pt idx="3">
                        <c:v>2011</c:v>
                      </c:pt>
                      <c:pt idx="4">
                        <c:v>2012</c:v>
                      </c:pt>
                      <c:pt idx="5">
                        <c:v>2013</c:v>
                      </c:pt>
                      <c:pt idx="6">
                        <c:v>2014</c:v>
                      </c:pt>
                      <c:pt idx="7">
                        <c:v>2015</c:v>
                      </c:pt>
                      <c:pt idx="8">
                        <c:v>2016</c:v>
                      </c:pt>
                      <c:pt idx="9">
                        <c:v>2017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Sheet1!$H$6:$H$15</c15:sqref>
                        </c15:formulaRef>
                      </c:ext>
                    </c:extLst>
                    <c:numCache>
                      <c:formatCode>0%</c:formatCode>
                      <c:ptCount val="10"/>
                      <c:pt idx="0">
                        <c:v>0.38455068879429688</c:v>
                      </c:pt>
                      <c:pt idx="1">
                        <c:v>5.2469444696422746E-3</c:v>
                      </c:pt>
                      <c:pt idx="2">
                        <c:v>0.29391569442273652</c:v>
                      </c:pt>
                      <c:pt idx="3">
                        <c:v>0.4586606244152947</c:v>
                      </c:pt>
                      <c:pt idx="4">
                        <c:v>0.40156791294283029</c:v>
                      </c:pt>
                      <c:pt idx="5">
                        <c:v>-0.13095755570736811</c:v>
                      </c:pt>
                      <c:pt idx="6">
                        <c:v>-0.10740964786186757</c:v>
                      </c:pt>
                      <c:pt idx="7">
                        <c:v>9.5328715465892097E-2</c:v>
                      </c:pt>
                      <c:pt idx="8">
                        <c:v>0.31731794569950733</c:v>
                      </c:pt>
                      <c:pt idx="9">
                        <c:v>0.44176219997921934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E05F-4418-9C06-0AC694A86DE0}"/>
                  </c:ext>
                </c:extLst>
              </c15:ser>
            </c15:filteredBarSeries>
            <c15:filteredBarSeries>
              <c15:ser>
                <c:idx val="6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Sheet1!$I$2</c15:sqref>
                        </c15:formulaRef>
                      </c:ext>
                    </c:extLst>
                    <c:strCache>
                      <c:ptCount val="1"/>
                      <c:pt idx="0">
                        <c:v>Taux de Change</c:v>
                      </c:pt>
                    </c:strCache>
                  </c:strRef>
                </c:tx>
                <c:spPr>
                  <a:solidFill>
                    <a:schemeClr val="accent1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Sheet1!$B$6:$B$15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2008</c:v>
                      </c:pt>
                      <c:pt idx="1">
                        <c:v>2009</c:v>
                      </c:pt>
                      <c:pt idx="2">
                        <c:v>2010</c:v>
                      </c:pt>
                      <c:pt idx="3">
                        <c:v>2011</c:v>
                      </c:pt>
                      <c:pt idx="4">
                        <c:v>2012</c:v>
                      </c:pt>
                      <c:pt idx="5">
                        <c:v>2013</c:v>
                      </c:pt>
                      <c:pt idx="6">
                        <c:v>2014</c:v>
                      </c:pt>
                      <c:pt idx="7">
                        <c:v>2015</c:v>
                      </c:pt>
                      <c:pt idx="8">
                        <c:v>2016</c:v>
                      </c:pt>
                      <c:pt idx="9">
                        <c:v>2017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Sheet1!$I$6:$I$15</c15:sqref>
                        </c15:formulaRef>
                      </c:ext>
                    </c:extLst>
                    <c:numCache>
                      <c:formatCode>#,##0.000</c:formatCode>
                      <c:ptCount val="10"/>
                      <c:pt idx="0">
                        <c:v>4.5929099999999998</c:v>
                      </c:pt>
                      <c:pt idx="1">
                        <c:v>4.7720200000000004</c:v>
                      </c:pt>
                      <c:pt idx="2">
                        <c:v>5.7732999999999999</c:v>
                      </c:pt>
                      <c:pt idx="3">
                        <c:v>6.6699384969739999</c:v>
                      </c:pt>
                      <c:pt idx="4">
                        <c:v>6.944552000333478</c:v>
                      </c:pt>
                      <c:pt idx="5">
                        <c:v>7.1256504406094239</c:v>
                      </c:pt>
                      <c:pt idx="6">
                        <c:v>7.1275455867103856</c:v>
                      </c:pt>
                      <c:pt idx="7">
                        <c:v>7.6472313105802048</c:v>
                      </c:pt>
                      <c:pt idx="8">
                        <c:v>8.741839762611276</c:v>
                      </c:pt>
                      <c:pt idx="9">
                        <c:v>8.42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E05F-4418-9C06-0AC694A86DE0}"/>
                  </c:ext>
                </c:extLst>
              </c15:ser>
            </c15:filteredBarSeries>
            <c15:filteredBarSeries>
              <c15:ser>
                <c:idx val="7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Sheet1!$J$2</c15:sqref>
                        </c15:formulaRef>
                      </c:ext>
                    </c:extLst>
                    <c:strCache>
                      <c:ptCount val="1"/>
                      <c:pt idx="0">
                        <c:v>Com MUSD</c:v>
                      </c:pt>
                    </c:strCache>
                  </c:strRef>
                </c:tx>
                <c:spPr>
                  <a:solidFill>
                    <a:schemeClr val="accent2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Sheet1!$B$6:$B$15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2008</c:v>
                      </c:pt>
                      <c:pt idx="1">
                        <c:v>2009</c:v>
                      </c:pt>
                      <c:pt idx="2">
                        <c:v>2010</c:v>
                      </c:pt>
                      <c:pt idx="3">
                        <c:v>2011</c:v>
                      </c:pt>
                      <c:pt idx="4">
                        <c:v>2012</c:v>
                      </c:pt>
                      <c:pt idx="5">
                        <c:v>2013</c:v>
                      </c:pt>
                      <c:pt idx="6">
                        <c:v>2014</c:v>
                      </c:pt>
                      <c:pt idx="7">
                        <c:v>2015</c:v>
                      </c:pt>
                      <c:pt idx="8">
                        <c:v>2016</c:v>
                      </c:pt>
                      <c:pt idx="9">
                        <c:v>2017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Sheet1!$J$6:$J$15</c15:sqref>
                        </c15:formulaRef>
                      </c:ext>
                    </c:extLst>
                    <c:numCache>
                      <c:formatCode>0</c:formatCode>
                      <c:ptCount val="10"/>
                      <c:pt idx="0">
                        <c:v>3.8904946659089776</c:v>
                      </c:pt>
                      <c:pt idx="1">
                        <c:v>2.936058180602763</c:v>
                      </c:pt>
                      <c:pt idx="2">
                        <c:v>2.217911066634334</c:v>
                      </c:pt>
                      <c:pt idx="3">
                        <c:v>5.8574730408270952</c:v>
                      </c:pt>
                      <c:pt idx="4">
                        <c:v>8.5284661687544343</c:v>
                      </c:pt>
                      <c:pt idx="5">
                        <c:v>9.8214910460882141</c:v>
                      </c:pt>
                      <c:pt idx="6">
                        <c:v>4.707900158866213</c:v>
                      </c:pt>
                      <c:pt idx="7">
                        <c:v>6.3862140448704023</c:v>
                      </c:pt>
                      <c:pt idx="8">
                        <c:v>6.7148336727766464</c:v>
                      </c:pt>
                      <c:pt idx="9">
                        <c:v>10.605700712589073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E05F-4418-9C06-0AC694A86DE0}"/>
                  </c:ext>
                </c:extLst>
              </c15:ser>
            </c15:filteredBarSeries>
            <c15:filteredBarSeries>
              <c15:ser>
                <c:idx val="8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Sheet1!$K$2</c15:sqref>
                        </c15:formulaRef>
                      </c:ext>
                    </c:extLst>
                    <c:strCache>
                      <c:ptCount val="1"/>
                      <c:pt idx="0">
                        <c:v>Etat MUSD</c:v>
                      </c:pt>
                    </c:strCache>
                  </c:strRef>
                </c:tx>
                <c:spPr>
                  <a:solidFill>
                    <a:schemeClr val="accent3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Sheet1!$B$6:$B$15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2008</c:v>
                      </c:pt>
                      <c:pt idx="1">
                        <c:v>2009</c:v>
                      </c:pt>
                      <c:pt idx="2">
                        <c:v>2010</c:v>
                      </c:pt>
                      <c:pt idx="3">
                        <c:v>2011</c:v>
                      </c:pt>
                      <c:pt idx="4">
                        <c:v>2012</c:v>
                      </c:pt>
                      <c:pt idx="5">
                        <c:v>2013</c:v>
                      </c:pt>
                      <c:pt idx="6">
                        <c:v>2014</c:v>
                      </c:pt>
                      <c:pt idx="7">
                        <c:v>2015</c:v>
                      </c:pt>
                      <c:pt idx="8">
                        <c:v>2016</c:v>
                      </c:pt>
                      <c:pt idx="9">
                        <c:v>2017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Sheet1!$K$6:$K$15</c15:sqref>
                        </c15:formulaRef>
                      </c:ext>
                    </c:extLst>
                    <c:numCache>
                      <c:formatCode>0</c:formatCode>
                      <c:ptCount val="10"/>
                      <c:pt idx="0">
                        <c:v>211.21685380292669</c:v>
                      </c:pt>
                      <c:pt idx="1">
                        <c:v>204.35582014115613</c:v>
                      </c:pt>
                      <c:pt idx="2">
                        <c:v>218.56022114787038</c:v>
                      </c:pt>
                      <c:pt idx="3">
                        <c:v>275.94827095917293</c:v>
                      </c:pt>
                      <c:pt idx="4">
                        <c:v>371.46629883124558</c:v>
                      </c:pt>
                      <c:pt idx="5">
                        <c:v>314.61550895391179</c:v>
                      </c:pt>
                      <c:pt idx="6">
                        <c:v>280.74809984113381</c:v>
                      </c:pt>
                      <c:pt idx="7">
                        <c:v>286.61378595512963</c:v>
                      </c:pt>
                      <c:pt idx="8">
                        <c:v>330.28516632722335</c:v>
                      </c:pt>
                      <c:pt idx="9">
                        <c:v>494.39429928741094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E05F-4418-9C06-0AC694A86DE0}"/>
                  </c:ext>
                </c:extLst>
              </c15:ser>
            </c15:filteredBarSeries>
          </c:ext>
        </c:extLst>
      </c:barChart>
      <c:catAx>
        <c:axId val="-284121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-284120880"/>
        <c:crosses val="autoZero"/>
        <c:auto val="1"/>
        <c:lblAlgn val="ctr"/>
        <c:lblOffset val="100"/>
        <c:noMultiLvlLbl val="0"/>
      </c:catAx>
      <c:valAx>
        <c:axId val="-284120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-284121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Variation</a:t>
            </a:r>
            <a:r>
              <a:rPr lang="en-US" baseline="0"/>
              <a:t> des revenus miniers</a:t>
            </a:r>
          </a:p>
          <a:p>
            <a:pPr>
              <a:defRPr/>
            </a:pPr>
            <a:r>
              <a:rPr lang="en-US" sz="1200" baseline="0"/>
              <a:t>Eta</a:t>
            </a:r>
            <a:r>
              <a:rPr lang="en-US" sz="12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t et Communaut</a:t>
            </a:r>
            <a:r>
              <a:rPr lang="fr-FR" sz="12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é</a:t>
            </a:r>
            <a:r>
              <a:rPr lang="en-US" sz="12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s</a:t>
            </a:r>
          </a:p>
          <a:p>
            <a:pPr>
              <a:defRPr/>
            </a:pPr>
            <a:r>
              <a:rPr lang="en-US" sz="1200" baseline="0"/>
              <a:t>2008-2017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clustered"/>
        <c:varyColors val="0"/>
        <c:ser>
          <c:idx val="3"/>
          <c:order val="3"/>
          <c:tx>
            <c:strRef>
              <c:f>Sheet1!$F$2</c:f>
              <c:strCache>
                <c:ptCount val="1"/>
                <c:pt idx="0">
                  <c:v>Tot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Sheet1!$B$6:$B$15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Sheet1!$F$6:$F$15</c:f>
              <c:numCache>
                <c:formatCode>0%</c:formatCode>
                <c:ptCount val="10"/>
                <c:pt idx="0">
                  <c:v>0.22961470410445281</c:v>
                </c:pt>
                <c:pt idx="1">
                  <c:v>-3.6333011800609868E-2</c:v>
                </c:pt>
                <c:pt idx="2">
                  <c:v>7.2416851662017404E-2</c:v>
                </c:pt>
                <c:pt idx="3">
                  <c:v>0.26766443589263716</c:v>
                </c:pt>
                <c:pt idx="4">
                  <c:v>0.34842803275152534</c:v>
                </c:pt>
                <c:pt idx="5">
                  <c:v>-0.14620665892594589</c:v>
                </c:pt>
                <c:pt idx="6">
                  <c:v>-0.12014967466719269</c:v>
                </c:pt>
                <c:pt idx="7">
                  <c:v>2.6427890813295156E-2</c:v>
                </c:pt>
                <c:pt idx="8">
                  <c:v>0.15017064846416384</c:v>
                </c:pt>
                <c:pt idx="9">
                  <c:v>0.49851632047477745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E7-4B8F-A250-BF3E9EBE8D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-284125232"/>
        <c:axId val="-28412468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Sheet1!$C$2</c15:sqref>
                        </c15:formulaRef>
                      </c:ext>
                    </c:extLst>
                    <c:strCache>
                      <c:ptCount val="1"/>
                      <c:pt idx="0">
                        <c:v>Revenus Totaux (MUSD)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Sheet1!$B$6:$B$15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2008</c:v>
                      </c:pt>
                      <c:pt idx="1">
                        <c:v>2009</c:v>
                      </c:pt>
                      <c:pt idx="2">
                        <c:v>2010</c:v>
                      </c:pt>
                      <c:pt idx="3">
                        <c:v>2011</c:v>
                      </c:pt>
                      <c:pt idx="4">
                        <c:v>2012</c:v>
                      </c:pt>
                      <c:pt idx="5">
                        <c:v>2013</c:v>
                      </c:pt>
                      <c:pt idx="6">
                        <c:v>2014</c:v>
                      </c:pt>
                      <c:pt idx="7">
                        <c:v>2015</c:v>
                      </c:pt>
                      <c:pt idx="8">
                        <c:v>2016</c:v>
                      </c:pt>
                      <c:pt idx="9">
                        <c:v>2017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Sheet1!$C$6:$C$15</c15:sqref>
                        </c15:formulaRef>
                      </c:ext>
                    </c:extLst>
                    <c:numCache>
                      <c:formatCode>#,##0</c:formatCode>
                      <c:ptCount val="10"/>
                      <c:pt idx="0">
                        <c:v>215.10718800000001</c:v>
                      </c:pt>
                      <c:pt idx="1">
                        <c:v>207.291696</c:v>
                      </c:pt>
                      <c:pt idx="2">
                        <c:v>222.30310800000001</c:v>
                      </c:pt>
                      <c:pt idx="3">
                        <c:v>281.805744</c:v>
                      </c:pt>
                      <c:pt idx="4">
                        <c:v>379.99476499999997</c:v>
                      </c:pt>
                      <c:pt idx="5">
                        <c:v>324.43700000000001</c:v>
                      </c:pt>
                      <c:pt idx="6">
                        <c:v>285.45600000000002</c:v>
                      </c:pt>
                      <c:pt idx="7">
                        <c:v>293</c:v>
                      </c:pt>
                      <c:pt idx="8">
                        <c:v>337</c:v>
                      </c:pt>
                      <c:pt idx="9">
                        <c:v>505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74E7-4B8F-A250-BF3E9EBE8D6C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Sheet1!$D$2</c15:sqref>
                        </c15:formulaRef>
                      </c:ext>
                    </c:extLst>
                    <c:strCache>
                      <c:ptCount val="1"/>
                      <c:pt idx="0">
                        <c:v>Communautes (Milliards GNF)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Sheet1!$B$6:$B$15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2008</c:v>
                      </c:pt>
                      <c:pt idx="1">
                        <c:v>2009</c:v>
                      </c:pt>
                      <c:pt idx="2">
                        <c:v>2010</c:v>
                      </c:pt>
                      <c:pt idx="3">
                        <c:v>2011</c:v>
                      </c:pt>
                      <c:pt idx="4">
                        <c:v>2012</c:v>
                      </c:pt>
                      <c:pt idx="5">
                        <c:v>2013</c:v>
                      </c:pt>
                      <c:pt idx="6">
                        <c:v>2014</c:v>
                      </c:pt>
                      <c:pt idx="7">
                        <c:v>2015</c:v>
                      </c:pt>
                      <c:pt idx="8">
                        <c:v>2016</c:v>
                      </c:pt>
                      <c:pt idx="9">
                        <c:v>2017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Sheet1!$D$6:$D$15</c15:sqref>
                        </c15:formulaRef>
                      </c:ext>
                    </c:extLst>
                    <c:numCache>
                      <c:formatCode>#,##0</c:formatCode>
                      <c:ptCount val="10"/>
                      <c:pt idx="0">
                        <c:v>17.868691856000002</c:v>
                      </c:pt>
                      <c:pt idx="1">
                        <c:v>14.010928358999999</c:v>
                      </c:pt>
                      <c:pt idx="2">
                        <c:v>12.804665961</c:v>
                      </c:pt>
                      <c:pt idx="3">
                        <c:v>39.068984929999999</c:v>
                      </c:pt>
                      <c:pt idx="4">
                        <c:v>59.226376792000003</c:v>
                      </c:pt>
                      <c:pt idx="5">
                        <c:v>69.984511999999995</c:v>
                      </c:pt>
                      <c:pt idx="6">
                        <c:v>33.555773000000002</c:v>
                      </c:pt>
                      <c:pt idx="7">
                        <c:v>48.836855999999997</c:v>
                      </c:pt>
                      <c:pt idx="8">
                        <c:v>58.7</c:v>
                      </c:pt>
                      <c:pt idx="9">
                        <c:v>89.3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74E7-4B8F-A250-BF3E9EBE8D6C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Sheet1!$E$2</c15:sqref>
                        </c15:formulaRef>
                      </c:ext>
                    </c:extLst>
                    <c:strCache>
                      <c:ptCount val="1"/>
                      <c:pt idx="0">
                        <c:v>Etat (Milliards GNF)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Sheet1!$B$6:$B$15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2008</c:v>
                      </c:pt>
                      <c:pt idx="1">
                        <c:v>2009</c:v>
                      </c:pt>
                      <c:pt idx="2">
                        <c:v>2010</c:v>
                      </c:pt>
                      <c:pt idx="3">
                        <c:v>2011</c:v>
                      </c:pt>
                      <c:pt idx="4">
                        <c:v>2012</c:v>
                      </c:pt>
                      <c:pt idx="5">
                        <c:v>2013</c:v>
                      </c:pt>
                      <c:pt idx="6">
                        <c:v>2014</c:v>
                      </c:pt>
                      <c:pt idx="7">
                        <c:v>2015</c:v>
                      </c:pt>
                      <c:pt idx="8">
                        <c:v>2016</c:v>
                      </c:pt>
                      <c:pt idx="9">
                        <c:v>2017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Sheet1!$E$6:$E$15</c15:sqref>
                        </c15:formulaRef>
                      </c:ext>
                    </c:extLst>
                    <c:numCache>
                      <c:formatCode>#,##0</c:formatCode>
                      <c:ptCount val="10"/>
                      <c:pt idx="0">
                        <c:v>970.1</c:v>
                      </c:pt>
                      <c:pt idx="1">
                        <c:v>975.19006082999999</c:v>
                      </c:pt>
                      <c:pt idx="2">
                        <c:v>1261.8137247530001</c:v>
                      </c:pt>
                      <c:pt idx="3">
                        <c:v>1840.5579956439999</c:v>
                      </c:pt>
                      <c:pt idx="4">
                        <c:v>2579.6670286049998</c:v>
                      </c:pt>
                      <c:pt idx="5">
                        <c:v>2241.8401399999998</c:v>
                      </c:pt>
                      <c:pt idx="6">
                        <c:v>2001.0448799999999</c:v>
                      </c:pt>
                      <c:pt idx="7">
                        <c:v>2191.8019180000001</c:v>
                      </c:pt>
                      <c:pt idx="8">
                        <c:v>2887.3</c:v>
                      </c:pt>
                      <c:pt idx="9">
                        <c:v>4162.8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74E7-4B8F-A250-BF3E9EBE8D6C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Sheet1!$G$2</c15:sqref>
                        </c15:formulaRef>
                      </c:ext>
                    </c:extLst>
                    <c:strCache>
                      <c:ptCount val="1"/>
                      <c:pt idx="0">
                        <c:v>Com</c:v>
                      </c:pt>
                    </c:strCache>
                  </c:strRef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Sheet1!$B$6:$B$15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2008</c:v>
                      </c:pt>
                      <c:pt idx="1">
                        <c:v>2009</c:v>
                      </c:pt>
                      <c:pt idx="2">
                        <c:v>2010</c:v>
                      </c:pt>
                      <c:pt idx="3">
                        <c:v>2011</c:v>
                      </c:pt>
                      <c:pt idx="4">
                        <c:v>2012</c:v>
                      </c:pt>
                      <c:pt idx="5">
                        <c:v>2013</c:v>
                      </c:pt>
                      <c:pt idx="6">
                        <c:v>2014</c:v>
                      </c:pt>
                      <c:pt idx="7">
                        <c:v>2015</c:v>
                      </c:pt>
                      <c:pt idx="8">
                        <c:v>2016</c:v>
                      </c:pt>
                      <c:pt idx="9">
                        <c:v>2017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Sheet1!$G$6:$G$15</c15:sqref>
                        </c15:formulaRef>
                      </c:ext>
                    </c:extLst>
                    <c:numCache>
                      <c:formatCode>0%</c:formatCode>
                      <c:ptCount val="10"/>
                      <c:pt idx="0">
                        <c:v>0.38472428664722252</c:v>
                      </c:pt>
                      <c:pt idx="1">
                        <c:v>-0.21589512696782173</c:v>
                      </c:pt>
                      <c:pt idx="2">
                        <c:v>-8.609439482467629E-2</c:v>
                      </c:pt>
                      <c:pt idx="3">
                        <c:v>2.0511522166212646</c:v>
                      </c:pt>
                      <c:pt idx="4">
                        <c:v>0.5159435777027751</c:v>
                      </c:pt>
                      <c:pt idx="5">
                        <c:v>0.18164432455123855</c:v>
                      </c:pt>
                      <c:pt idx="6">
                        <c:v>-0.52052572717803614</c:v>
                      </c:pt>
                      <c:pt idx="7">
                        <c:v>0.45539356223443261</c:v>
                      </c:pt>
                      <c:pt idx="8">
                        <c:v>0.20196107628222434</c:v>
                      </c:pt>
                      <c:pt idx="9">
                        <c:v>0.52129471890971024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74E7-4B8F-A250-BF3E9EBE8D6C}"/>
                  </c:ext>
                </c:extLst>
              </c15:ser>
            </c15:filteredBarSeries>
            <c15:filteredBar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Sheet1!$H$2</c15:sqref>
                        </c15:formulaRef>
                      </c:ext>
                    </c:extLst>
                    <c:strCache>
                      <c:ptCount val="1"/>
                      <c:pt idx="0">
                        <c:v>Etat</c:v>
                      </c:pt>
                    </c:strCache>
                  </c:strRef>
                </c:tx>
                <c:spPr>
                  <a:solidFill>
                    <a:schemeClr val="accent6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Sheet1!$B$6:$B$15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2008</c:v>
                      </c:pt>
                      <c:pt idx="1">
                        <c:v>2009</c:v>
                      </c:pt>
                      <c:pt idx="2">
                        <c:v>2010</c:v>
                      </c:pt>
                      <c:pt idx="3">
                        <c:v>2011</c:v>
                      </c:pt>
                      <c:pt idx="4">
                        <c:v>2012</c:v>
                      </c:pt>
                      <c:pt idx="5">
                        <c:v>2013</c:v>
                      </c:pt>
                      <c:pt idx="6">
                        <c:v>2014</c:v>
                      </c:pt>
                      <c:pt idx="7">
                        <c:v>2015</c:v>
                      </c:pt>
                      <c:pt idx="8">
                        <c:v>2016</c:v>
                      </c:pt>
                      <c:pt idx="9">
                        <c:v>2017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Sheet1!$H$6:$H$15</c15:sqref>
                        </c15:formulaRef>
                      </c:ext>
                    </c:extLst>
                    <c:numCache>
                      <c:formatCode>0%</c:formatCode>
                      <c:ptCount val="10"/>
                      <c:pt idx="0">
                        <c:v>0.38455068879429688</c:v>
                      </c:pt>
                      <c:pt idx="1">
                        <c:v>5.2469444696422746E-3</c:v>
                      </c:pt>
                      <c:pt idx="2">
                        <c:v>0.29391569442273652</c:v>
                      </c:pt>
                      <c:pt idx="3">
                        <c:v>0.4586606244152947</c:v>
                      </c:pt>
                      <c:pt idx="4">
                        <c:v>0.40156791294283029</c:v>
                      </c:pt>
                      <c:pt idx="5">
                        <c:v>-0.13095755570736811</c:v>
                      </c:pt>
                      <c:pt idx="6">
                        <c:v>-0.10740964786186757</c:v>
                      </c:pt>
                      <c:pt idx="7">
                        <c:v>9.5328715465892097E-2</c:v>
                      </c:pt>
                      <c:pt idx="8">
                        <c:v>0.31731794569950733</c:v>
                      </c:pt>
                      <c:pt idx="9">
                        <c:v>0.44176219997921934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74E7-4B8F-A250-BF3E9EBE8D6C}"/>
                  </c:ext>
                </c:extLst>
              </c15:ser>
            </c15:filteredBarSeries>
          </c:ext>
        </c:extLst>
      </c:barChart>
      <c:catAx>
        <c:axId val="-284125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-284124688"/>
        <c:crosses val="autoZero"/>
        <c:auto val="1"/>
        <c:lblAlgn val="ctr"/>
        <c:lblOffset val="100"/>
        <c:noMultiLvlLbl val="0"/>
      </c:catAx>
      <c:valAx>
        <c:axId val="-284124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-284125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Revenus pay</a:t>
            </a:r>
            <a:r>
              <a:rPr lang="fr-FR" sz="1400" b="0" i="0" u="none" strike="noStrike" baseline="0">
                <a:effectLst/>
              </a:rPr>
              <a:t>é</a:t>
            </a:r>
            <a:r>
              <a:rPr lang="en-US"/>
              <a:t>s </a:t>
            </a:r>
            <a:r>
              <a:rPr lang="fr-FR" sz="1400" b="0" i="0" u="none" strike="noStrike" baseline="0">
                <a:effectLst/>
              </a:rPr>
              <a:t>à</a:t>
            </a:r>
            <a:r>
              <a:rPr lang="en-US"/>
              <a:t> l'Etat (MUSD)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stacked"/>
        <c:varyColors val="0"/>
        <c:ser>
          <c:idx val="8"/>
          <c:order val="8"/>
          <c:tx>
            <c:strRef>
              <c:f>Sheet1!$K$2</c:f>
              <c:strCache>
                <c:ptCount val="1"/>
                <c:pt idx="0">
                  <c:v>Etat MUSD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lang="fr-FR" sz="900" b="0" i="0" u="none" strike="noStrike" kern="1200" baseline="0">
                    <a:ln>
                      <a:noFill/>
                    </a:ln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Sheet1!$B$6:$B$15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Sheet1!$K$6:$K$15</c:f>
              <c:numCache>
                <c:formatCode>0</c:formatCode>
                <c:ptCount val="10"/>
                <c:pt idx="0">
                  <c:v>211.21685380292669</c:v>
                </c:pt>
                <c:pt idx="1">
                  <c:v>204.35582014115613</c:v>
                </c:pt>
                <c:pt idx="2">
                  <c:v>218.56022114787038</c:v>
                </c:pt>
                <c:pt idx="3">
                  <c:v>275.94827095917293</c:v>
                </c:pt>
                <c:pt idx="4">
                  <c:v>371.46629883124558</c:v>
                </c:pt>
                <c:pt idx="5">
                  <c:v>314.61550895391179</c:v>
                </c:pt>
                <c:pt idx="6">
                  <c:v>280.74809984113381</c:v>
                </c:pt>
                <c:pt idx="7">
                  <c:v>286.61378595512963</c:v>
                </c:pt>
                <c:pt idx="8">
                  <c:v>330.28516632722335</c:v>
                </c:pt>
                <c:pt idx="9">
                  <c:v>494.39429928741094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F5-4D79-80F0-64FD3164EF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284113264"/>
        <c:axId val="-284117072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Sheet1!$C$2</c15:sqref>
                        </c15:formulaRef>
                      </c:ext>
                    </c:extLst>
                    <c:strCache>
                      <c:ptCount val="1"/>
                      <c:pt idx="0">
                        <c:v>Revenus Totaux (MUSD)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ln>
                            <a:noFill/>
                          </a:ln>
                          <a:solidFill>
                            <a:schemeClr val="bg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fr-FR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numRef>
                    <c:extLst>
                      <c:ext uri="{02D57815-91ED-43cb-92C2-25804820EDAC}">
                        <c15:formulaRef>
                          <c15:sqref>Sheet1!$B$6:$B$15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2008</c:v>
                      </c:pt>
                      <c:pt idx="1">
                        <c:v>2009</c:v>
                      </c:pt>
                      <c:pt idx="2">
                        <c:v>2010</c:v>
                      </c:pt>
                      <c:pt idx="3">
                        <c:v>2011</c:v>
                      </c:pt>
                      <c:pt idx="4">
                        <c:v>2012</c:v>
                      </c:pt>
                      <c:pt idx="5">
                        <c:v>2013</c:v>
                      </c:pt>
                      <c:pt idx="6">
                        <c:v>2014</c:v>
                      </c:pt>
                      <c:pt idx="7">
                        <c:v>2015</c:v>
                      </c:pt>
                      <c:pt idx="8">
                        <c:v>2016</c:v>
                      </c:pt>
                      <c:pt idx="9">
                        <c:v>2017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Sheet1!$C$6:$C$15</c15:sqref>
                        </c15:formulaRef>
                      </c:ext>
                    </c:extLst>
                    <c:numCache>
                      <c:formatCode>#,##0</c:formatCode>
                      <c:ptCount val="10"/>
                      <c:pt idx="0">
                        <c:v>215.10718800000001</c:v>
                      </c:pt>
                      <c:pt idx="1">
                        <c:v>207.291696</c:v>
                      </c:pt>
                      <c:pt idx="2">
                        <c:v>222.30310800000001</c:v>
                      </c:pt>
                      <c:pt idx="3">
                        <c:v>281.805744</c:v>
                      </c:pt>
                      <c:pt idx="4">
                        <c:v>379.99476499999997</c:v>
                      </c:pt>
                      <c:pt idx="5">
                        <c:v>324.43700000000001</c:v>
                      </c:pt>
                      <c:pt idx="6">
                        <c:v>285.45600000000002</c:v>
                      </c:pt>
                      <c:pt idx="7">
                        <c:v>293</c:v>
                      </c:pt>
                      <c:pt idx="8">
                        <c:v>337</c:v>
                      </c:pt>
                      <c:pt idx="9">
                        <c:v>505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A0F5-4D79-80F0-64FD3164EF56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Sheet1!$D$2</c15:sqref>
                        </c15:formulaRef>
                      </c:ext>
                    </c:extLst>
                    <c:strCache>
                      <c:ptCount val="1"/>
                      <c:pt idx="0">
                        <c:v>Communautes (Milliards GNF)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Sheet1!$B$6:$B$15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2008</c:v>
                      </c:pt>
                      <c:pt idx="1">
                        <c:v>2009</c:v>
                      </c:pt>
                      <c:pt idx="2">
                        <c:v>2010</c:v>
                      </c:pt>
                      <c:pt idx="3">
                        <c:v>2011</c:v>
                      </c:pt>
                      <c:pt idx="4">
                        <c:v>2012</c:v>
                      </c:pt>
                      <c:pt idx="5">
                        <c:v>2013</c:v>
                      </c:pt>
                      <c:pt idx="6">
                        <c:v>2014</c:v>
                      </c:pt>
                      <c:pt idx="7">
                        <c:v>2015</c:v>
                      </c:pt>
                      <c:pt idx="8">
                        <c:v>2016</c:v>
                      </c:pt>
                      <c:pt idx="9">
                        <c:v>2017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Sheet1!$D$6:$D$15</c15:sqref>
                        </c15:formulaRef>
                      </c:ext>
                    </c:extLst>
                    <c:numCache>
                      <c:formatCode>#,##0</c:formatCode>
                      <c:ptCount val="10"/>
                      <c:pt idx="0">
                        <c:v>17.868691856000002</c:v>
                      </c:pt>
                      <c:pt idx="1">
                        <c:v>14.010928358999999</c:v>
                      </c:pt>
                      <c:pt idx="2">
                        <c:v>12.804665961</c:v>
                      </c:pt>
                      <c:pt idx="3">
                        <c:v>39.068984929999999</c:v>
                      </c:pt>
                      <c:pt idx="4">
                        <c:v>59.226376792000003</c:v>
                      </c:pt>
                      <c:pt idx="5">
                        <c:v>69.984511999999995</c:v>
                      </c:pt>
                      <c:pt idx="6">
                        <c:v>33.555773000000002</c:v>
                      </c:pt>
                      <c:pt idx="7">
                        <c:v>48.836855999999997</c:v>
                      </c:pt>
                      <c:pt idx="8">
                        <c:v>58.7</c:v>
                      </c:pt>
                      <c:pt idx="9">
                        <c:v>89.3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A0F5-4D79-80F0-64FD3164EF56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Sheet1!$E$2</c15:sqref>
                        </c15:formulaRef>
                      </c:ext>
                    </c:extLst>
                    <c:strCache>
                      <c:ptCount val="1"/>
                      <c:pt idx="0">
                        <c:v>Etat (Milliards GNF)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Sheet1!$B$6:$B$15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2008</c:v>
                      </c:pt>
                      <c:pt idx="1">
                        <c:v>2009</c:v>
                      </c:pt>
                      <c:pt idx="2">
                        <c:v>2010</c:v>
                      </c:pt>
                      <c:pt idx="3">
                        <c:v>2011</c:v>
                      </c:pt>
                      <c:pt idx="4">
                        <c:v>2012</c:v>
                      </c:pt>
                      <c:pt idx="5">
                        <c:v>2013</c:v>
                      </c:pt>
                      <c:pt idx="6">
                        <c:v>2014</c:v>
                      </c:pt>
                      <c:pt idx="7">
                        <c:v>2015</c:v>
                      </c:pt>
                      <c:pt idx="8">
                        <c:v>2016</c:v>
                      </c:pt>
                      <c:pt idx="9">
                        <c:v>2017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Sheet1!$E$6:$E$15</c15:sqref>
                        </c15:formulaRef>
                      </c:ext>
                    </c:extLst>
                    <c:numCache>
                      <c:formatCode>#,##0</c:formatCode>
                      <c:ptCount val="10"/>
                      <c:pt idx="0">
                        <c:v>970.1</c:v>
                      </c:pt>
                      <c:pt idx="1">
                        <c:v>975.19006082999999</c:v>
                      </c:pt>
                      <c:pt idx="2">
                        <c:v>1261.8137247530001</c:v>
                      </c:pt>
                      <c:pt idx="3">
                        <c:v>1840.5579956439999</c:v>
                      </c:pt>
                      <c:pt idx="4">
                        <c:v>2579.6670286049998</c:v>
                      </c:pt>
                      <c:pt idx="5">
                        <c:v>2241.8401399999998</c:v>
                      </c:pt>
                      <c:pt idx="6">
                        <c:v>2001.0448799999999</c:v>
                      </c:pt>
                      <c:pt idx="7">
                        <c:v>2191.8019180000001</c:v>
                      </c:pt>
                      <c:pt idx="8">
                        <c:v>2887.3</c:v>
                      </c:pt>
                      <c:pt idx="9">
                        <c:v>4162.8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A0F5-4D79-80F0-64FD3164EF56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Sheet1!$F$2</c15:sqref>
                        </c15:formulaRef>
                      </c:ext>
                    </c:extLst>
                    <c:strCache>
                      <c:ptCount val="1"/>
                      <c:pt idx="0">
                        <c:v>Tot</c:v>
                      </c:pt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Sheet1!$B$6:$B$15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2008</c:v>
                      </c:pt>
                      <c:pt idx="1">
                        <c:v>2009</c:v>
                      </c:pt>
                      <c:pt idx="2">
                        <c:v>2010</c:v>
                      </c:pt>
                      <c:pt idx="3">
                        <c:v>2011</c:v>
                      </c:pt>
                      <c:pt idx="4">
                        <c:v>2012</c:v>
                      </c:pt>
                      <c:pt idx="5">
                        <c:v>2013</c:v>
                      </c:pt>
                      <c:pt idx="6">
                        <c:v>2014</c:v>
                      </c:pt>
                      <c:pt idx="7">
                        <c:v>2015</c:v>
                      </c:pt>
                      <c:pt idx="8">
                        <c:v>2016</c:v>
                      </c:pt>
                      <c:pt idx="9">
                        <c:v>2017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Sheet1!$F$6:$F$15</c15:sqref>
                        </c15:formulaRef>
                      </c:ext>
                    </c:extLst>
                    <c:numCache>
                      <c:formatCode>0%</c:formatCode>
                      <c:ptCount val="10"/>
                      <c:pt idx="0">
                        <c:v>0.22961470410445281</c:v>
                      </c:pt>
                      <c:pt idx="1">
                        <c:v>-3.6333011800609868E-2</c:v>
                      </c:pt>
                      <c:pt idx="2">
                        <c:v>7.2416851662017404E-2</c:v>
                      </c:pt>
                      <c:pt idx="3">
                        <c:v>0.26766443589263716</c:v>
                      </c:pt>
                      <c:pt idx="4">
                        <c:v>0.34842803275152534</c:v>
                      </c:pt>
                      <c:pt idx="5">
                        <c:v>-0.14620665892594589</c:v>
                      </c:pt>
                      <c:pt idx="6">
                        <c:v>-0.12014967466719269</c:v>
                      </c:pt>
                      <c:pt idx="7">
                        <c:v>2.6427890813295156E-2</c:v>
                      </c:pt>
                      <c:pt idx="8">
                        <c:v>0.15017064846416384</c:v>
                      </c:pt>
                      <c:pt idx="9">
                        <c:v>0.49851632047477745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A0F5-4D79-80F0-64FD3164EF56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Sheet1!$G$2</c15:sqref>
                        </c15:formulaRef>
                      </c:ext>
                    </c:extLst>
                    <c:strCache>
                      <c:ptCount val="1"/>
                      <c:pt idx="0">
                        <c:v>Com</c:v>
                      </c:pt>
                    </c:strCache>
                  </c:strRef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Sheet1!$B$6:$B$15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2008</c:v>
                      </c:pt>
                      <c:pt idx="1">
                        <c:v>2009</c:v>
                      </c:pt>
                      <c:pt idx="2">
                        <c:v>2010</c:v>
                      </c:pt>
                      <c:pt idx="3">
                        <c:v>2011</c:v>
                      </c:pt>
                      <c:pt idx="4">
                        <c:v>2012</c:v>
                      </c:pt>
                      <c:pt idx="5">
                        <c:v>2013</c:v>
                      </c:pt>
                      <c:pt idx="6">
                        <c:v>2014</c:v>
                      </c:pt>
                      <c:pt idx="7">
                        <c:v>2015</c:v>
                      </c:pt>
                      <c:pt idx="8">
                        <c:v>2016</c:v>
                      </c:pt>
                      <c:pt idx="9">
                        <c:v>2017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Sheet1!$G$6:$G$15</c15:sqref>
                        </c15:formulaRef>
                      </c:ext>
                    </c:extLst>
                    <c:numCache>
                      <c:formatCode>0%</c:formatCode>
                      <c:ptCount val="10"/>
                      <c:pt idx="0">
                        <c:v>0.38472428664722252</c:v>
                      </c:pt>
                      <c:pt idx="1">
                        <c:v>-0.21589512696782173</c:v>
                      </c:pt>
                      <c:pt idx="2">
                        <c:v>-8.609439482467629E-2</c:v>
                      </c:pt>
                      <c:pt idx="3">
                        <c:v>2.0511522166212646</c:v>
                      </c:pt>
                      <c:pt idx="4">
                        <c:v>0.5159435777027751</c:v>
                      </c:pt>
                      <c:pt idx="5">
                        <c:v>0.18164432455123855</c:v>
                      </c:pt>
                      <c:pt idx="6">
                        <c:v>-0.52052572717803614</c:v>
                      </c:pt>
                      <c:pt idx="7">
                        <c:v>0.45539356223443261</c:v>
                      </c:pt>
                      <c:pt idx="8">
                        <c:v>0.20196107628222434</c:v>
                      </c:pt>
                      <c:pt idx="9">
                        <c:v>0.52129471890971024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A0F5-4D79-80F0-64FD3164EF56}"/>
                  </c:ext>
                </c:extLst>
              </c15:ser>
            </c15:filteredBarSeries>
            <c15:filteredBar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Sheet1!$H$2</c15:sqref>
                        </c15:formulaRef>
                      </c:ext>
                    </c:extLst>
                    <c:strCache>
                      <c:ptCount val="1"/>
                      <c:pt idx="0">
                        <c:v>Etat</c:v>
                      </c:pt>
                    </c:strCache>
                  </c:strRef>
                </c:tx>
                <c:spPr>
                  <a:solidFill>
                    <a:schemeClr val="accent6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Sheet1!$B$6:$B$15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2008</c:v>
                      </c:pt>
                      <c:pt idx="1">
                        <c:v>2009</c:v>
                      </c:pt>
                      <c:pt idx="2">
                        <c:v>2010</c:v>
                      </c:pt>
                      <c:pt idx="3">
                        <c:v>2011</c:v>
                      </c:pt>
                      <c:pt idx="4">
                        <c:v>2012</c:v>
                      </c:pt>
                      <c:pt idx="5">
                        <c:v>2013</c:v>
                      </c:pt>
                      <c:pt idx="6">
                        <c:v>2014</c:v>
                      </c:pt>
                      <c:pt idx="7">
                        <c:v>2015</c:v>
                      </c:pt>
                      <c:pt idx="8">
                        <c:v>2016</c:v>
                      </c:pt>
                      <c:pt idx="9">
                        <c:v>2017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Sheet1!$H$6:$H$15</c15:sqref>
                        </c15:formulaRef>
                      </c:ext>
                    </c:extLst>
                    <c:numCache>
                      <c:formatCode>0%</c:formatCode>
                      <c:ptCount val="10"/>
                      <c:pt idx="0">
                        <c:v>0.38455068879429688</c:v>
                      </c:pt>
                      <c:pt idx="1">
                        <c:v>5.2469444696422746E-3</c:v>
                      </c:pt>
                      <c:pt idx="2">
                        <c:v>0.29391569442273652</c:v>
                      </c:pt>
                      <c:pt idx="3">
                        <c:v>0.4586606244152947</c:v>
                      </c:pt>
                      <c:pt idx="4">
                        <c:v>0.40156791294283029</c:v>
                      </c:pt>
                      <c:pt idx="5">
                        <c:v>-0.13095755570736811</c:v>
                      </c:pt>
                      <c:pt idx="6">
                        <c:v>-0.10740964786186757</c:v>
                      </c:pt>
                      <c:pt idx="7">
                        <c:v>9.5328715465892097E-2</c:v>
                      </c:pt>
                      <c:pt idx="8">
                        <c:v>0.31731794569950733</c:v>
                      </c:pt>
                      <c:pt idx="9">
                        <c:v>0.44176219997921934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A0F5-4D79-80F0-64FD3164EF56}"/>
                  </c:ext>
                </c:extLst>
              </c15:ser>
            </c15:filteredBarSeries>
            <c15:filteredBar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Sheet1!$I$2</c15:sqref>
                        </c15:formulaRef>
                      </c:ext>
                    </c:extLst>
                    <c:strCache>
                      <c:ptCount val="1"/>
                      <c:pt idx="0">
                        <c:v>Taux de Change</c:v>
                      </c:pt>
                    </c:strCache>
                  </c:strRef>
                </c:tx>
                <c:spPr>
                  <a:solidFill>
                    <a:schemeClr val="accent1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Sheet1!$B$6:$B$15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2008</c:v>
                      </c:pt>
                      <c:pt idx="1">
                        <c:v>2009</c:v>
                      </c:pt>
                      <c:pt idx="2">
                        <c:v>2010</c:v>
                      </c:pt>
                      <c:pt idx="3">
                        <c:v>2011</c:v>
                      </c:pt>
                      <c:pt idx="4">
                        <c:v>2012</c:v>
                      </c:pt>
                      <c:pt idx="5">
                        <c:v>2013</c:v>
                      </c:pt>
                      <c:pt idx="6">
                        <c:v>2014</c:v>
                      </c:pt>
                      <c:pt idx="7">
                        <c:v>2015</c:v>
                      </c:pt>
                      <c:pt idx="8">
                        <c:v>2016</c:v>
                      </c:pt>
                      <c:pt idx="9">
                        <c:v>2017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Sheet1!$I$6:$I$15</c15:sqref>
                        </c15:formulaRef>
                      </c:ext>
                    </c:extLst>
                    <c:numCache>
                      <c:formatCode>#,##0.000</c:formatCode>
                      <c:ptCount val="10"/>
                      <c:pt idx="0">
                        <c:v>4.5929099999999998</c:v>
                      </c:pt>
                      <c:pt idx="1">
                        <c:v>4.7720200000000004</c:v>
                      </c:pt>
                      <c:pt idx="2">
                        <c:v>5.7732999999999999</c:v>
                      </c:pt>
                      <c:pt idx="3">
                        <c:v>6.6699384969739999</c:v>
                      </c:pt>
                      <c:pt idx="4">
                        <c:v>6.944552000333478</c:v>
                      </c:pt>
                      <c:pt idx="5">
                        <c:v>7.1256504406094239</c:v>
                      </c:pt>
                      <c:pt idx="6">
                        <c:v>7.1275455867103856</c:v>
                      </c:pt>
                      <c:pt idx="7">
                        <c:v>7.6472313105802048</c:v>
                      </c:pt>
                      <c:pt idx="8">
                        <c:v>8.741839762611276</c:v>
                      </c:pt>
                      <c:pt idx="9">
                        <c:v>8.42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A0F5-4D79-80F0-64FD3164EF56}"/>
                  </c:ext>
                </c:extLst>
              </c15:ser>
            </c15:filteredBarSeries>
            <c15:filteredBarSeries>
              <c15:ser>
                <c:idx val="7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Sheet1!$J$2</c15:sqref>
                        </c15:formulaRef>
                      </c:ext>
                    </c:extLst>
                    <c:strCache>
                      <c:ptCount val="1"/>
                      <c:pt idx="0">
                        <c:v>Com MUSD</c:v>
                      </c:pt>
                    </c:strCache>
                  </c:strRef>
                </c:tx>
                <c:spPr>
                  <a:solidFill>
                    <a:schemeClr val="accent2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Sheet1!$B$6:$B$15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2008</c:v>
                      </c:pt>
                      <c:pt idx="1">
                        <c:v>2009</c:v>
                      </c:pt>
                      <c:pt idx="2">
                        <c:v>2010</c:v>
                      </c:pt>
                      <c:pt idx="3">
                        <c:v>2011</c:v>
                      </c:pt>
                      <c:pt idx="4">
                        <c:v>2012</c:v>
                      </c:pt>
                      <c:pt idx="5">
                        <c:v>2013</c:v>
                      </c:pt>
                      <c:pt idx="6">
                        <c:v>2014</c:v>
                      </c:pt>
                      <c:pt idx="7">
                        <c:v>2015</c:v>
                      </c:pt>
                      <c:pt idx="8">
                        <c:v>2016</c:v>
                      </c:pt>
                      <c:pt idx="9">
                        <c:v>2017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Sheet1!$J$6:$J$15</c15:sqref>
                        </c15:formulaRef>
                      </c:ext>
                    </c:extLst>
                    <c:numCache>
                      <c:formatCode>0</c:formatCode>
                      <c:ptCount val="10"/>
                      <c:pt idx="0">
                        <c:v>3.8904946659089776</c:v>
                      </c:pt>
                      <c:pt idx="1">
                        <c:v>2.936058180602763</c:v>
                      </c:pt>
                      <c:pt idx="2">
                        <c:v>2.217911066634334</c:v>
                      </c:pt>
                      <c:pt idx="3">
                        <c:v>5.8574730408270952</c:v>
                      </c:pt>
                      <c:pt idx="4">
                        <c:v>8.5284661687544343</c:v>
                      </c:pt>
                      <c:pt idx="5">
                        <c:v>9.8214910460882141</c:v>
                      </c:pt>
                      <c:pt idx="6">
                        <c:v>4.707900158866213</c:v>
                      </c:pt>
                      <c:pt idx="7">
                        <c:v>6.3862140448704023</c:v>
                      </c:pt>
                      <c:pt idx="8">
                        <c:v>6.7148336727766464</c:v>
                      </c:pt>
                      <c:pt idx="9">
                        <c:v>10.605700712589073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A0F5-4D79-80F0-64FD3164EF56}"/>
                  </c:ext>
                </c:extLst>
              </c15:ser>
            </c15:filteredBarSeries>
          </c:ext>
        </c:extLst>
      </c:barChart>
      <c:catAx>
        <c:axId val="-284113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-284117072"/>
        <c:crosses val="autoZero"/>
        <c:auto val="1"/>
        <c:lblAlgn val="ctr"/>
        <c:lblOffset val="100"/>
        <c:noMultiLvlLbl val="0"/>
      </c:catAx>
      <c:valAx>
        <c:axId val="-284117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-284113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Variation</a:t>
            </a:r>
            <a:r>
              <a:rPr lang="en-US" baseline="0"/>
              <a:t> des revenus miniers</a:t>
            </a:r>
          </a:p>
          <a:p>
            <a:pPr>
              <a:defRPr/>
            </a:pPr>
            <a:r>
              <a:rPr lang="en-US" sz="1200" baseline="0"/>
              <a:t>Etat </a:t>
            </a:r>
          </a:p>
          <a:p>
            <a:pPr>
              <a:defRPr/>
            </a:pPr>
            <a:r>
              <a:rPr lang="en-US" sz="1200" baseline="0"/>
              <a:t>2008-2017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clustered"/>
        <c:varyColors val="0"/>
        <c:ser>
          <c:idx val="5"/>
          <c:order val="5"/>
          <c:tx>
            <c:strRef>
              <c:f>Sheet1!$H$2</c:f>
              <c:strCache>
                <c:ptCount val="1"/>
                <c:pt idx="0">
                  <c:v>Etat</c:v>
                </c:pt>
              </c:strCache>
              <c:extLst xmlns:c15="http://schemas.microsoft.com/office/drawing/2012/chart"/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Sheet1!$B$6:$B$15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  <c:extLst xmlns:c15="http://schemas.microsoft.com/office/drawing/2012/chart"/>
            </c:numRef>
          </c:cat>
          <c:val>
            <c:numRef>
              <c:f>Sheet1!$H$6:$H$15</c:f>
              <c:numCache>
                <c:formatCode>0%</c:formatCode>
                <c:ptCount val="10"/>
                <c:pt idx="0">
                  <c:v>0.38455068879429688</c:v>
                </c:pt>
                <c:pt idx="1">
                  <c:v>5.2469444696422746E-3</c:v>
                </c:pt>
                <c:pt idx="2">
                  <c:v>0.29391569442273652</c:v>
                </c:pt>
                <c:pt idx="3">
                  <c:v>0.4586606244152947</c:v>
                </c:pt>
                <c:pt idx="4">
                  <c:v>0.40156791294283029</c:v>
                </c:pt>
                <c:pt idx="5">
                  <c:v>-0.13095755570736811</c:v>
                </c:pt>
                <c:pt idx="6">
                  <c:v>-0.10740964786186757</c:v>
                </c:pt>
                <c:pt idx="7">
                  <c:v>9.5328715465892097E-2</c:v>
                </c:pt>
                <c:pt idx="8">
                  <c:v>0.31731794569950733</c:v>
                </c:pt>
                <c:pt idx="9">
                  <c:v>0.44176219997921934</c:v>
                </c:pt>
              </c:numCache>
              <c:extLst xmlns:c15="http://schemas.microsoft.com/office/drawing/2012/chart"/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00-145A-4328-9E56-7DB538A838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-284119792"/>
        <c:axId val="-284122512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Sheet1!$C$2</c15:sqref>
                        </c15:formulaRef>
                      </c:ext>
                    </c:extLst>
                    <c:strCache>
                      <c:ptCount val="1"/>
                      <c:pt idx="0">
                        <c:v>Revenus Totaux (MUSD)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Sheet1!$B$6:$B$15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2008</c:v>
                      </c:pt>
                      <c:pt idx="1">
                        <c:v>2009</c:v>
                      </c:pt>
                      <c:pt idx="2">
                        <c:v>2010</c:v>
                      </c:pt>
                      <c:pt idx="3">
                        <c:v>2011</c:v>
                      </c:pt>
                      <c:pt idx="4">
                        <c:v>2012</c:v>
                      </c:pt>
                      <c:pt idx="5">
                        <c:v>2013</c:v>
                      </c:pt>
                      <c:pt idx="6">
                        <c:v>2014</c:v>
                      </c:pt>
                      <c:pt idx="7">
                        <c:v>2015</c:v>
                      </c:pt>
                      <c:pt idx="8">
                        <c:v>2016</c:v>
                      </c:pt>
                      <c:pt idx="9">
                        <c:v>2017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Sheet1!$C$6:$C$15</c15:sqref>
                        </c15:formulaRef>
                      </c:ext>
                    </c:extLst>
                    <c:numCache>
                      <c:formatCode>#,##0</c:formatCode>
                      <c:ptCount val="10"/>
                      <c:pt idx="0">
                        <c:v>215.10718800000001</c:v>
                      </c:pt>
                      <c:pt idx="1">
                        <c:v>207.291696</c:v>
                      </c:pt>
                      <c:pt idx="2">
                        <c:v>222.30310800000001</c:v>
                      </c:pt>
                      <c:pt idx="3">
                        <c:v>281.805744</c:v>
                      </c:pt>
                      <c:pt idx="4">
                        <c:v>379.99476499999997</c:v>
                      </c:pt>
                      <c:pt idx="5">
                        <c:v>324.43700000000001</c:v>
                      </c:pt>
                      <c:pt idx="6">
                        <c:v>285.45600000000002</c:v>
                      </c:pt>
                      <c:pt idx="7">
                        <c:v>293</c:v>
                      </c:pt>
                      <c:pt idx="8">
                        <c:v>337</c:v>
                      </c:pt>
                      <c:pt idx="9">
                        <c:v>505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145A-4328-9E56-7DB538A838F3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Sheet1!$D$2</c15:sqref>
                        </c15:formulaRef>
                      </c:ext>
                    </c:extLst>
                    <c:strCache>
                      <c:ptCount val="1"/>
                      <c:pt idx="0">
                        <c:v>Communautes (Milliards GNF)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Sheet1!$B$6:$B$15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2008</c:v>
                      </c:pt>
                      <c:pt idx="1">
                        <c:v>2009</c:v>
                      </c:pt>
                      <c:pt idx="2">
                        <c:v>2010</c:v>
                      </c:pt>
                      <c:pt idx="3">
                        <c:v>2011</c:v>
                      </c:pt>
                      <c:pt idx="4">
                        <c:v>2012</c:v>
                      </c:pt>
                      <c:pt idx="5">
                        <c:v>2013</c:v>
                      </c:pt>
                      <c:pt idx="6">
                        <c:v>2014</c:v>
                      </c:pt>
                      <c:pt idx="7">
                        <c:v>2015</c:v>
                      </c:pt>
                      <c:pt idx="8">
                        <c:v>2016</c:v>
                      </c:pt>
                      <c:pt idx="9">
                        <c:v>2017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Sheet1!$D$6:$D$15</c15:sqref>
                        </c15:formulaRef>
                      </c:ext>
                    </c:extLst>
                    <c:numCache>
                      <c:formatCode>#,##0</c:formatCode>
                      <c:ptCount val="10"/>
                      <c:pt idx="0">
                        <c:v>17.868691856000002</c:v>
                      </c:pt>
                      <c:pt idx="1">
                        <c:v>14.010928358999999</c:v>
                      </c:pt>
                      <c:pt idx="2">
                        <c:v>12.804665961</c:v>
                      </c:pt>
                      <c:pt idx="3">
                        <c:v>39.068984929999999</c:v>
                      </c:pt>
                      <c:pt idx="4">
                        <c:v>59.226376792000003</c:v>
                      </c:pt>
                      <c:pt idx="5">
                        <c:v>69.984511999999995</c:v>
                      </c:pt>
                      <c:pt idx="6">
                        <c:v>33.555773000000002</c:v>
                      </c:pt>
                      <c:pt idx="7">
                        <c:v>48.836855999999997</c:v>
                      </c:pt>
                      <c:pt idx="8">
                        <c:v>58.7</c:v>
                      </c:pt>
                      <c:pt idx="9">
                        <c:v>89.3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145A-4328-9E56-7DB538A838F3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Sheet1!$E$2</c15:sqref>
                        </c15:formulaRef>
                      </c:ext>
                    </c:extLst>
                    <c:strCache>
                      <c:ptCount val="1"/>
                      <c:pt idx="0">
                        <c:v>Etat (Milliards GNF)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Sheet1!$B$6:$B$15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2008</c:v>
                      </c:pt>
                      <c:pt idx="1">
                        <c:v>2009</c:v>
                      </c:pt>
                      <c:pt idx="2">
                        <c:v>2010</c:v>
                      </c:pt>
                      <c:pt idx="3">
                        <c:v>2011</c:v>
                      </c:pt>
                      <c:pt idx="4">
                        <c:v>2012</c:v>
                      </c:pt>
                      <c:pt idx="5">
                        <c:v>2013</c:v>
                      </c:pt>
                      <c:pt idx="6">
                        <c:v>2014</c:v>
                      </c:pt>
                      <c:pt idx="7">
                        <c:v>2015</c:v>
                      </c:pt>
                      <c:pt idx="8">
                        <c:v>2016</c:v>
                      </c:pt>
                      <c:pt idx="9">
                        <c:v>2017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Sheet1!$E$6:$E$15</c15:sqref>
                        </c15:formulaRef>
                      </c:ext>
                    </c:extLst>
                    <c:numCache>
                      <c:formatCode>#,##0</c:formatCode>
                      <c:ptCount val="10"/>
                      <c:pt idx="0">
                        <c:v>970.1</c:v>
                      </c:pt>
                      <c:pt idx="1">
                        <c:v>975.19006082999999</c:v>
                      </c:pt>
                      <c:pt idx="2">
                        <c:v>1261.8137247530001</c:v>
                      </c:pt>
                      <c:pt idx="3">
                        <c:v>1840.5579956439999</c:v>
                      </c:pt>
                      <c:pt idx="4">
                        <c:v>2579.6670286049998</c:v>
                      </c:pt>
                      <c:pt idx="5">
                        <c:v>2241.8401399999998</c:v>
                      </c:pt>
                      <c:pt idx="6">
                        <c:v>2001.0448799999999</c:v>
                      </c:pt>
                      <c:pt idx="7">
                        <c:v>2191.8019180000001</c:v>
                      </c:pt>
                      <c:pt idx="8">
                        <c:v>2887.3</c:v>
                      </c:pt>
                      <c:pt idx="9">
                        <c:v>4162.8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145A-4328-9E56-7DB538A838F3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Sheet1!$F$2</c15:sqref>
                        </c15:formulaRef>
                      </c:ext>
                    </c:extLst>
                    <c:strCache>
                      <c:ptCount val="1"/>
                      <c:pt idx="0">
                        <c:v>Tot</c:v>
                      </c:pt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fr-FR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Sheet1!$B$6:$B$15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2008</c:v>
                      </c:pt>
                      <c:pt idx="1">
                        <c:v>2009</c:v>
                      </c:pt>
                      <c:pt idx="2">
                        <c:v>2010</c:v>
                      </c:pt>
                      <c:pt idx="3">
                        <c:v>2011</c:v>
                      </c:pt>
                      <c:pt idx="4">
                        <c:v>2012</c:v>
                      </c:pt>
                      <c:pt idx="5">
                        <c:v>2013</c:v>
                      </c:pt>
                      <c:pt idx="6">
                        <c:v>2014</c:v>
                      </c:pt>
                      <c:pt idx="7">
                        <c:v>2015</c:v>
                      </c:pt>
                      <c:pt idx="8">
                        <c:v>2016</c:v>
                      </c:pt>
                      <c:pt idx="9">
                        <c:v>2017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Sheet1!$F$6:$F$15</c15:sqref>
                        </c15:formulaRef>
                      </c:ext>
                    </c:extLst>
                    <c:numCache>
                      <c:formatCode>0%</c:formatCode>
                      <c:ptCount val="10"/>
                      <c:pt idx="0">
                        <c:v>0.22961470410445281</c:v>
                      </c:pt>
                      <c:pt idx="1">
                        <c:v>-3.6333011800609868E-2</c:v>
                      </c:pt>
                      <c:pt idx="2">
                        <c:v>7.2416851662017404E-2</c:v>
                      </c:pt>
                      <c:pt idx="3">
                        <c:v>0.26766443589263716</c:v>
                      </c:pt>
                      <c:pt idx="4">
                        <c:v>0.34842803275152534</c:v>
                      </c:pt>
                      <c:pt idx="5">
                        <c:v>-0.14620665892594589</c:v>
                      </c:pt>
                      <c:pt idx="6">
                        <c:v>-0.12014967466719269</c:v>
                      </c:pt>
                      <c:pt idx="7">
                        <c:v>2.6427890813295156E-2</c:v>
                      </c:pt>
                      <c:pt idx="8">
                        <c:v>0.15017064846416384</c:v>
                      </c:pt>
                      <c:pt idx="9">
                        <c:v>0.49851632047477745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145A-4328-9E56-7DB538A838F3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Sheet1!$G$2</c15:sqref>
                        </c15:formulaRef>
                      </c:ext>
                    </c:extLst>
                    <c:strCache>
                      <c:ptCount val="1"/>
                      <c:pt idx="0">
                        <c:v>Com</c:v>
                      </c:pt>
                    </c:strCache>
                  </c:strRef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Sheet1!$B$6:$B$15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2008</c:v>
                      </c:pt>
                      <c:pt idx="1">
                        <c:v>2009</c:v>
                      </c:pt>
                      <c:pt idx="2">
                        <c:v>2010</c:v>
                      </c:pt>
                      <c:pt idx="3">
                        <c:v>2011</c:v>
                      </c:pt>
                      <c:pt idx="4">
                        <c:v>2012</c:v>
                      </c:pt>
                      <c:pt idx="5">
                        <c:v>2013</c:v>
                      </c:pt>
                      <c:pt idx="6">
                        <c:v>2014</c:v>
                      </c:pt>
                      <c:pt idx="7">
                        <c:v>2015</c:v>
                      </c:pt>
                      <c:pt idx="8">
                        <c:v>2016</c:v>
                      </c:pt>
                      <c:pt idx="9">
                        <c:v>2017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Sheet1!$G$6:$G$15</c15:sqref>
                        </c15:formulaRef>
                      </c:ext>
                    </c:extLst>
                    <c:numCache>
                      <c:formatCode>0%</c:formatCode>
                      <c:ptCount val="10"/>
                      <c:pt idx="0">
                        <c:v>0.38472428664722252</c:v>
                      </c:pt>
                      <c:pt idx="1">
                        <c:v>-0.21589512696782173</c:v>
                      </c:pt>
                      <c:pt idx="2">
                        <c:v>-8.609439482467629E-2</c:v>
                      </c:pt>
                      <c:pt idx="3">
                        <c:v>2.0511522166212646</c:v>
                      </c:pt>
                      <c:pt idx="4">
                        <c:v>0.5159435777027751</c:v>
                      </c:pt>
                      <c:pt idx="5">
                        <c:v>0.18164432455123855</c:v>
                      </c:pt>
                      <c:pt idx="6">
                        <c:v>-0.52052572717803614</c:v>
                      </c:pt>
                      <c:pt idx="7">
                        <c:v>0.45539356223443261</c:v>
                      </c:pt>
                      <c:pt idx="8">
                        <c:v>0.20196107628222434</c:v>
                      </c:pt>
                      <c:pt idx="9">
                        <c:v>0.52129471890971024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145A-4328-9E56-7DB538A838F3}"/>
                  </c:ext>
                </c:extLst>
              </c15:ser>
            </c15:filteredBarSeries>
          </c:ext>
        </c:extLst>
      </c:barChart>
      <c:catAx>
        <c:axId val="-284119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-284122512"/>
        <c:crosses val="autoZero"/>
        <c:auto val="1"/>
        <c:lblAlgn val="ctr"/>
        <c:lblOffset val="100"/>
        <c:noMultiLvlLbl val="0"/>
      </c:catAx>
      <c:valAx>
        <c:axId val="-284122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-284119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Revenus pay</a:t>
            </a:r>
            <a:r>
              <a:rPr lang="fr-FR" sz="1400" b="0" i="0" u="none" strike="noStrike" baseline="0">
                <a:effectLst/>
              </a:rPr>
              <a:t>é</a:t>
            </a:r>
            <a:r>
              <a:rPr lang="en-US"/>
              <a:t>s aux communaut</a:t>
            </a:r>
            <a:r>
              <a:rPr lang="fr-FR" sz="1400" b="0" i="0" u="none" strike="noStrike" baseline="0">
                <a:effectLst/>
              </a:rPr>
              <a:t>é</a:t>
            </a:r>
            <a:r>
              <a:rPr lang="en-US"/>
              <a:t>s (MUSD)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stacked"/>
        <c:varyColors val="0"/>
        <c:ser>
          <c:idx val="7"/>
          <c:order val="7"/>
          <c:tx>
            <c:strRef>
              <c:f>Sheet1!$J$2</c:f>
              <c:strCache>
                <c:ptCount val="1"/>
                <c:pt idx="0">
                  <c:v>Com MUSD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Sheet1!$B$6:$B$15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Sheet1!$J$6:$J$15</c:f>
              <c:numCache>
                <c:formatCode>0</c:formatCode>
                <c:ptCount val="10"/>
                <c:pt idx="0">
                  <c:v>3.8904946659089776</c:v>
                </c:pt>
                <c:pt idx="1">
                  <c:v>2.936058180602763</c:v>
                </c:pt>
                <c:pt idx="2">
                  <c:v>2.217911066634334</c:v>
                </c:pt>
                <c:pt idx="3">
                  <c:v>5.8574730408270952</c:v>
                </c:pt>
                <c:pt idx="4">
                  <c:v>8.5284661687544343</c:v>
                </c:pt>
                <c:pt idx="5">
                  <c:v>9.8214910460882141</c:v>
                </c:pt>
                <c:pt idx="6">
                  <c:v>4.707900158866213</c:v>
                </c:pt>
                <c:pt idx="7">
                  <c:v>6.3862140448704023</c:v>
                </c:pt>
                <c:pt idx="8">
                  <c:v>6.7148336727766464</c:v>
                </c:pt>
                <c:pt idx="9">
                  <c:v>10.605700712589073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50-453A-92E5-ED80BBF3D9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284118160"/>
        <c:axId val="-284127952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Sheet1!$C$2</c15:sqref>
                        </c15:formulaRef>
                      </c:ext>
                    </c:extLst>
                    <c:strCache>
                      <c:ptCount val="1"/>
                      <c:pt idx="0">
                        <c:v>Revenus Totaux (MUSD)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ln>
                            <a:noFill/>
                          </a:ln>
                          <a:solidFill>
                            <a:schemeClr val="bg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fr-FR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numRef>
                    <c:extLst>
                      <c:ext uri="{02D57815-91ED-43cb-92C2-25804820EDAC}">
                        <c15:formulaRef>
                          <c15:sqref>Sheet1!$B$6:$B$15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2008</c:v>
                      </c:pt>
                      <c:pt idx="1">
                        <c:v>2009</c:v>
                      </c:pt>
                      <c:pt idx="2">
                        <c:v>2010</c:v>
                      </c:pt>
                      <c:pt idx="3">
                        <c:v>2011</c:v>
                      </c:pt>
                      <c:pt idx="4">
                        <c:v>2012</c:v>
                      </c:pt>
                      <c:pt idx="5">
                        <c:v>2013</c:v>
                      </c:pt>
                      <c:pt idx="6">
                        <c:v>2014</c:v>
                      </c:pt>
                      <c:pt idx="7">
                        <c:v>2015</c:v>
                      </c:pt>
                      <c:pt idx="8">
                        <c:v>2016</c:v>
                      </c:pt>
                      <c:pt idx="9">
                        <c:v>2017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Sheet1!$C$6:$C$15</c15:sqref>
                        </c15:formulaRef>
                      </c:ext>
                    </c:extLst>
                    <c:numCache>
                      <c:formatCode>#,##0</c:formatCode>
                      <c:ptCount val="10"/>
                      <c:pt idx="0">
                        <c:v>215.10718800000001</c:v>
                      </c:pt>
                      <c:pt idx="1">
                        <c:v>207.291696</c:v>
                      </c:pt>
                      <c:pt idx="2">
                        <c:v>222.30310800000001</c:v>
                      </c:pt>
                      <c:pt idx="3">
                        <c:v>281.805744</c:v>
                      </c:pt>
                      <c:pt idx="4">
                        <c:v>379.99476499999997</c:v>
                      </c:pt>
                      <c:pt idx="5">
                        <c:v>324.43700000000001</c:v>
                      </c:pt>
                      <c:pt idx="6">
                        <c:v>285.45600000000002</c:v>
                      </c:pt>
                      <c:pt idx="7">
                        <c:v>293</c:v>
                      </c:pt>
                      <c:pt idx="8">
                        <c:v>337</c:v>
                      </c:pt>
                      <c:pt idx="9">
                        <c:v>505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3F50-453A-92E5-ED80BBF3D9BB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Sheet1!$D$2</c15:sqref>
                        </c15:formulaRef>
                      </c:ext>
                    </c:extLst>
                    <c:strCache>
                      <c:ptCount val="1"/>
                      <c:pt idx="0">
                        <c:v>Communautes (Milliards GNF)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Sheet1!$B$6:$B$15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2008</c:v>
                      </c:pt>
                      <c:pt idx="1">
                        <c:v>2009</c:v>
                      </c:pt>
                      <c:pt idx="2">
                        <c:v>2010</c:v>
                      </c:pt>
                      <c:pt idx="3">
                        <c:v>2011</c:v>
                      </c:pt>
                      <c:pt idx="4">
                        <c:v>2012</c:v>
                      </c:pt>
                      <c:pt idx="5">
                        <c:v>2013</c:v>
                      </c:pt>
                      <c:pt idx="6">
                        <c:v>2014</c:v>
                      </c:pt>
                      <c:pt idx="7">
                        <c:v>2015</c:v>
                      </c:pt>
                      <c:pt idx="8">
                        <c:v>2016</c:v>
                      </c:pt>
                      <c:pt idx="9">
                        <c:v>2017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Sheet1!$D$6:$D$15</c15:sqref>
                        </c15:formulaRef>
                      </c:ext>
                    </c:extLst>
                    <c:numCache>
                      <c:formatCode>#,##0</c:formatCode>
                      <c:ptCount val="10"/>
                      <c:pt idx="0">
                        <c:v>17.868691856000002</c:v>
                      </c:pt>
                      <c:pt idx="1">
                        <c:v>14.010928358999999</c:v>
                      </c:pt>
                      <c:pt idx="2">
                        <c:v>12.804665961</c:v>
                      </c:pt>
                      <c:pt idx="3">
                        <c:v>39.068984929999999</c:v>
                      </c:pt>
                      <c:pt idx="4">
                        <c:v>59.226376792000003</c:v>
                      </c:pt>
                      <c:pt idx="5">
                        <c:v>69.984511999999995</c:v>
                      </c:pt>
                      <c:pt idx="6">
                        <c:v>33.555773000000002</c:v>
                      </c:pt>
                      <c:pt idx="7">
                        <c:v>48.836855999999997</c:v>
                      </c:pt>
                      <c:pt idx="8">
                        <c:v>58.7</c:v>
                      </c:pt>
                      <c:pt idx="9">
                        <c:v>89.3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3F50-453A-92E5-ED80BBF3D9BB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Sheet1!$E$2</c15:sqref>
                        </c15:formulaRef>
                      </c:ext>
                    </c:extLst>
                    <c:strCache>
                      <c:ptCount val="1"/>
                      <c:pt idx="0">
                        <c:v>Etat (Milliards GNF)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Sheet1!$B$6:$B$15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2008</c:v>
                      </c:pt>
                      <c:pt idx="1">
                        <c:v>2009</c:v>
                      </c:pt>
                      <c:pt idx="2">
                        <c:v>2010</c:v>
                      </c:pt>
                      <c:pt idx="3">
                        <c:v>2011</c:v>
                      </c:pt>
                      <c:pt idx="4">
                        <c:v>2012</c:v>
                      </c:pt>
                      <c:pt idx="5">
                        <c:v>2013</c:v>
                      </c:pt>
                      <c:pt idx="6">
                        <c:v>2014</c:v>
                      </c:pt>
                      <c:pt idx="7">
                        <c:v>2015</c:v>
                      </c:pt>
                      <c:pt idx="8">
                        <c:v>2016</c:v>
                      </c:pt>
                      <c:pt idx="9">
                        <c:v>2017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Sheet1!$E$6:$E$15</c15:sqref>
                        </c15:formulaRef>
                      </c:ext>
                    </c:extLst>
                    <c:numCache>
                      <c:formatCode>#,##0</c:formatCode>
                      <c:ptCount val="10"/>
                      <c:pt idx="0">
                        <c:v>970.1</c:v>
                      </c:pt>
                      <c:pt idx="1">
                        <c:v>975.19006082999999</c:v>
                      </c:pt>
                      <c:pt idx="2">
                        <c:v>1261.8137247530001</c:v>
                      </c:pt>
                      <c:pt idx="3">
                        <c:v>1840.5579956439999</c:v>
                      </c:pt>
                      <c:pt idx="4">
                        <c:v>2579.6670286049998</c:v>
                      </c:pt>
                      <c:pt idx="5">
                        <c:v>2241.8401399999998</c:v>
                      </c:pt>
                      <c:pt idx="6">
                        <c:v>2001.0448799999999</c:v>
                      </c:pt>
                      <c:pt idx="7">
                        <c:v>2191.8019180000001</c:v>
                      </c:pt>
                      <c:pt idx="8">
                        <c:v>2887.3</c:v>
                      </c:pt>
                      <c:pt idx="9">
                        <c:v>4162.8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3F50-453A-92E5-ED80BBF3D9BB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Sheet1!$F$2</c15:sqref>
                        </c15:formulaRef>
                      </c:ext>
                    </c:extLst>
                    <c:strCache>
                      <c:ptCount val="1"/>
                      <c:pt idx="0">
                        <c:v>Tot</c:v>
                      </c:pt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Sheet1!$B$6:$B$15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2008</c:v>
                      </c:pt>
                      <c:pt idx="1">
                        <c:v>2009</c:v>
                      </c:pt>
                      <c:pt idx="2">
                        <c:v>2010</c:v>
                      </c:pt>
                      <c:pt idx="3">
                        <c:v>2011</c:v>
                      </c:pt>
                      <c:pt idx="4">
                        <c:v>2012</c:v>
                      </c:pt>
                      <c:pt idx="5">
                        <c:v>2013</c:v>
                      </c:pt>
                      <c:pt idx="6">
                        <c:v>2014</c:v>
                      </c:pt>
                      <c:pt idx="7">
                        <c:v>2015</c:v>
                      </c:pt>
                      <c:pt idx="8">
                        <c:v>2016</c:v>
                      </c:pt>
                      <c:pt idx="9">
                        <c:v>2017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Sheet1!$F$6:$F$15</c15:sqref>
                        </c15:formulaRef>
                      </c:ext>
                    </c:extLst>
                    <c:numCache>
                      <c:formatCode>0%</c:formatCode>
                      <c:ptCount val="10"/>
                      <c:pt idx="0">
                        <c:v>0.22961470410445281</c:v>
                      </c:pt>
                      <c:pt idx="1">
                        <c:v>-3.6333011800609868E-2</c:v>
                      </c:pt>
                      <c:pt idx="2">
                        <c:v>7.2416851662017404E-2</c:v>
                      </c:pt>
                      <c:pt idx="3">
                        <c:v>0.26766443589263716</c:v>
                      </c:pt>
                      <c:pt idx="4">
                        <c:v>0.34842803275152534</c:v>
                      </c:pt>
                      <c:pt idx="5">
                        <c:v>-0.14620665892594589</c:v>
                      </c:pt>
                      <c:pt idx="6">
                        <c:v>-0.12014967466719269</c:v>
                      </c:pt>
                      <c:pt idx="7">
                        <c:v>2.6427890813295156E-2</c:v>
                      </c:pt>
                      <c:pt idx="8">
                        <c:v>0.15017064846416384</c:v>
                      </c:pt>
                      <c:pt idx="9">
                        <c:v>0.49851632047477745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3F50-453A-92E5-ED80BBF3D9BB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Sheet1!$G$2</c15:sqref>
                        </c15:formulaRef>
                      </c:ext>
                    </c:extLst>
                    <c:strCache>
                      <c:ptCount val="1"/>
                      <c:pt idx="0">
                        <c:v>Com</c:v>
                      </c:pt>
                    </c:strCache>
                  </c:strRef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Sheet1!$B$6:$B$15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2008</c:v>
                      </c:pt>
                      <c:pt idx="1">
                        <c:v>2009</c:v>
                      </c:pt>
                      <c:pt idx="2">
                        <c:v>2010</c:v>
                      </c:pt>
                      <c:pt idx="3">
                        <c:v>2011</c:v>
                      </c:pt>
                      <c:pt idx="4">
                        <c:v>2012</c:v>
                      </c:pt>
                      <c:pt idx="5">
                        <c:v>2013</c:v>
                      </c:pt>
                      <c:pt idx="6">
                        <c:v>2014</c:v>
                      </c:pt>
                      <c:pt idx="7">
                        <c:v>2015</c:v>
                      </c:pt>
                      <c:pt idx="8">
                        <c:v>2016</c:v>
                      </c:pt>
                      <c:pt idx="9">
                        <c:v>2017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Sheet1!$G$6:$G$15</c15:sqref>
                        </c15:formulaRef>
                      </c:ext>
                    </c:extLst>
                    <c:numCache>
                      <c:formatCode>0%</c:formatCode>
                      <c:ptCount val="10"/>
                      <c:pt idx="0">
                        <c:v>0.38472428664722252</c:v>
                      </c:pt>
                      <c:pt idx="1">
                        <c:v>-0.21589512696782173</c:v>
                      </c:pt>
                      <c:pt idx="2">
                        <c:v>-8.609439482467629E-2</c:v>
                      </c:pt>
                      <c:pt idx="3">
                        <c:v>2.0511522166212646</c:v>
                      </c:pt>
                      <c:pt idx="4">
                        <c:v>0.5159435777027751</c:v>
                      </c:pt>
                      <c:pt idx="5">
                        <c:v>0.18164432455123855</c:v>
                      </c:pt>
                      <c:pt idx="6">
                        <c:v>-0.52052572717803614</c:v>
                      </c:pt>
                      <c:pt idx="7">
                        <c:v>0.45539356223443261</c:v>
                      </c:pt>
                      <c:pt idx="8">
                        <c:v>0.20196107628222434</c:v>
                      </c:pt>
                      <c:pt idx="9">
                        <c:v>0.52129471890971024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3F50-453A-92E5-ED80BBF3D9BB}"/>
                  </c:ext>
                </c:extLst>
              </c15:ser>
            </c15:filteredBarSeries>
            <c15:filteredBar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Sheet1!$H$2</c15:sqref>
                        </c15:formulaRef>
                      </c:ext>
                    </c:extLst>
                    <c:strCache>
                      <c:ptCount val="1"/>
                      <c:pt idx="0">
                        <c:v>Etat</c:v>
                      </c:pt>
                    </c:strCache>
                  </c:strRef>
                </c:tx>
                <c:spPr>
                  <a:solidFill>
                    <a:schemeClr val="accent6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Sheet1!$B$6:$B$15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2008</c:v>
                      </c:pt>
                      <c:pt idx="1">
                        <c:v>2009</c:v>
                      </c:pt>
                      <c:pt idx="2">
                        <c:v>2010</c:v>
                      </c:pt>
                      <c:pt idx="3">
                        <c:v>2011</c:v>
                      </c:pt>
                      <c:pt idx="4">
                        <c:v>2012</c:v>
                      </c:pt>
                      <c:pt idx="5">
                        <c:v>2013</c:v>
                      </c:pt>
                      <c:pt idx="6">
                        <c:v>2014</c:v>
                      </c:pt>
                      <c:pt idx="7">
                        <c:v>2015</c:v>
                      </c:pt>
                      <c:pt idx="8">
                        <c:v>2016</c:v>
                      </c:pt>
                      <c:pt idx="9">
                        <c:v>2017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Sheet1!$H$6:$H$15</c15:sqref>
                        </c15:formulaRef>
                      </c:ext>
                    </c:extLst>
                    <c:numCache>
                      <c:formatCode>0%</c:formatCode>
                      <c:ptCount val="10"/>
                      <c:pt idx="0">
                        <c:v>0.38455068879429688</c:v>
                      </c:pt>
                      <c:pt idx="1">
                        <c:v>5.2469444696422746E-3</c:v>
                      </c:pt>
                      <c:pt idx="2">
                        <c:v>0.29391569442273652</c:v>
                      </c:pt>
                      <c:pt idx="3">
                        <c:v>0.4586606244152947</c:v>
                      </c:pt>
                      <c:pt idx="4">
                        <c:v>0.40156791294283029</c:v>
                      </c:pt>
                      <c:pt idx="5">
                        <c:v>-0.13095755570736811</c:v>
                      </c:pt>
                      <c:pt idx="6">
                        <c:v>-0.10740964786186757</c:v>
                      </c:pt>
                      <c:pt idx="7">
                        <c:v>9.5328715465892097E-2</c:v>
                      </c:pt>
                      <c:pt idx="8">
                        <c:v>0.31731794569950733</c:v>
                      </c:pt>
                      <c:pt idx="9">
                        <c:v>0.44176219997921934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3F50-453A-92E5-ED80BBF3D9BB}"/>
                  </c:ext>
                </c:extLst>
              </c15:ser>
            </c15:filteredBarSeries>
            <c15:filteredBar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Sheet1!$I$2</c15:sqref>
                        </c15:formulaRef>
                      </c:ext>
                    </c:extLst>
                    <c:strCache>
                      <c:ptCount val="1"/>
                      <c:pt idx="0">
                        <c:v>Taux de Change</c:v>
                      </c:pt>
                    </c:strCache>
                  </c:strRef>
                </c:tx>
                <c:spPr>
                  <a:solidFill>
                    <a:schemeClr val="accent1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Sheet1!$B$6:$B$15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2008</c:v>
                      </c:pt>
                      <c:pt idx="1">
                        <c:v>2009</c:v>
                      </c:pt>
                      <c:pt idx="2">
                        <c:v>2010</c:v>
                      </c:pt>
                      <c:pt idx="3">
                        <c:v>2011</c:v>
                      </c:pt>
                      <c:pt idx="4">
                        <c:v>2012</c:v>
                      </c:pt>
                      <c:pt idx="5">
                        <c:v>2013</c:v>
                      </c:pt>
                      <c:pt idx="6">
                        <c:v>2014</c:v>
                      </c:pt>
                      <c:pt idx="7">
                        <c:v>2015</c:v>
                      </c:pt>
                      <c:pt idx="8">
                        <c:v>2016</c:v>
                      </c:pt>
                      <c:pt idx="9">
                        <c:v>2017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Sheet1!$I$6:$I$15</c15:sqref>
                        </c15:formulaRef>
                      </c:ext>
                    </c:extLst>
                    <c:numCache>
                      <c:formatCode>#,##0.000</c:formatCode>
                      <c:ptCount val="10"/>
                      <c:pt idx="0">
                        <c:v>4.5929099999999998</c:v>
                      </c:pt>
                      <c:pt idx="1">
                        <c:v>4.7720200000000004</c:v>
                      </c:pt>
                      <c:pt idx="2">
                        <c:v>5.7732999999999999</c:v>
                      </c:pt>
                      <c:pt idx="3">
                        <c:v>6.6699384969739999</c:v>
                      </c:pt>
                      <c:pt idx="4">
                        <c:v>6.944552000333478</c:v>
                      </c:pt>
                      <c:pt idx="5">
                        <c:v>7.1256504406094239</c:v>
                      </c:pt>
                      <c:pt idx="6">
                        <c:v>7.1275455867103856</c:v>
                      </c:pt>
                      <c:pt idx="7">
                        <c:v>7.6472313105802048</c:v>
                      </c:pt>
                      <c:pt idx="8">
                        <c:v>8.741839762611276</c:v>
                      </c:pt>
                      <c:pt idx="9">
                        <c:v>8.42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3F50-453A-92E5-ED80BBF3D9BB}"/>
                  </c:ext>
                </c:extLst>
              </c15:ser>
            </c15:filteredBarSeries>
            <c15:filteredBarSeries>
              <c15:ser>
                <c:idx val="8"/>
                <c:order val="8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Sheet1!$K$2</c15:sqref>
                        </c15:formulaRef>
                      </c:ext>
                    </c:extLst>
                    <c:strCache>
                      <c:ptCount val="1"/>
                      <c:pt idx="0">
                        <c:v>Etat MUSD</c:v>
                      </c:pt>
                    </c:strCache>
                  </c:strRef>
                </c:tx>
                <c:spPr>
                  <a:solidFill>
                    <a:schemeClr val="accent3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0">
                      <a:spAutoFit/>
                    </a:bodyPr>
                    <a:lstStyle/>
                    <a:p>
                      <a:pPr algn="ctr">
                        <a:defRPr lang="fr-FR" sz="900" b="0" i="0" u="none" strike="noStrike" kern="1200" baseline="0">
                          <a:ln>
                            <a:noFill/>
                          </a:ln>
                          <a:solidFill>
                            <a:schemeClr val="bg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fr-FR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Sheet1!$B$6:$B$15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2008</c:v>
                      </c:pt>
                      <c:pt idx="1">
                        <c:v>2009</c:v>
                      </c:pt>
                      <c:pt idx="2">
                        <c:v>2010</c:v>
                      </c:pt>
                      <c:pt idx="3">
                        <c:v>2011</c:v>
                      </c:pt>
                      <c:pt idx="4">
                        <c:v>2012</c:v>
                      </c:pt>
                      <c:pt idx="5">
                        <c:v>2013</c:v>
                      </c:pt>
                      <c:pt idx="6">
                        <c:v>2014</c:v>
                      </c:pt>
                      <c:pt idx="7">
                        <c:v>2015</c:v>
                      </c:pt>
                      <c:pt idx="8">
                        <c:v>2016</c:v>
                      </c:pt>
                      <c:pt idx="9">
                        <c:v>2017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Sheet1!$K$6:$K$15</c15:sqref>
                        </c15:formulaRef>
                      </c:ext>
                    </c:extLst>
                    <c:numCache>
                      <c:formatCode>0</c:formatCode>
                      <c:ptCount val="10"/>
                      <c:pt idx="0">
                        <c:v>211.21685380292669</c:v>
                      </c:pt>
                      <c:pt idx="1">
                        <c:v>204.35582014115613</c:v>
                      </c:pt>
                      <c:pt idx="2">
                        <c:v>218.56022114787038</c:v>
                      </c:pt>
                      <c:pt idx="3">
                        <c:v>275.94827095917293</c:v>
                      </c:pt>
                      <c:pt idx="4">
                        <c:v>371.46629883124558</c:v>
                      </c:pt>
                      <c:pt idx="5">
                        <c:v>314.61550895391179</c:v>
                      </c:pt>
                      <c:pt idx="6">
                        <c:v>280.74809984113381</c:v>
                      </c:pt>
                      <c:pt idx="7">
                        <c:v>286.61378595512963</c:v>
                      </c:pt>
                      <c:pt idx="8">
                        <c:v>330.28516632722335</c:v>
                      </c:pt>
                      <c:pt idx="9">
                        <c:v>494.39429928741094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3F50-453A-92E5-ED80BBF3D9BB}"/>
                  </c:ext>
                </c:extLst>
              </c15:ser>
            </c15:filteredBarSeries>
          </c:ext>
        </c:extLst>
      </c:barChart>
      <c:catAx>
        <c:axId val="-284118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-284127952"/>
        <c:crosses val="autoZero"/>
        <c:auto val="1"/>
        <c:lblAlgn val="ctr"/>
        <c:lblOffset val="100"/>
        <c:noMultiLvlLbl val="0"/>
      </c:catAx>
      <c:valAx>
        <c:axId val="-284127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-284118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Variation</a:t>
            </a:r>
            <a:r>
              <a:rPr lang="en-US" baseline="0"/>
              <a:t> des revenus miniers</a:t>
            </a:r>
          </a:p>
          <a:p>
            <a:pPr>
              <a:defRPr/>
            </a:pPr>
            <a:r>
              <a:rPr lang="en-US" sz="1200" baseline="0"/>
              <a:t>Communaut</a:t>
            </a:r>
            <a:r>
              <a:rPr lang="fr-FR" sz="12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é</a:t>
            </a:r>
            <a:r>
              <a:rPr lang="en-US" sz="1200" baseline="0"/>
              <a:t>s</a:t>
            </a:r>
          </a:p>
          <a:p>
            <a:pPr>
              <a:defRPr/>
            </a:pPr>
            <a:r>
              <a:rPr lang="en-US" sz="1200" baseline="0"/>
              <a:t>2008-2017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clustered"/>
        <c:varyColors val="0"/>
        <c:ser>
          <c:idx val="4"/>
          <c:order val="4"/>
          <c:tx>
            <c:strRef>
              <c:f>Sheet1!$G$2</c:f>
              <c:strCache>
                <c:ptCount val="1"/>
                <c:pt idx="0">
                  <c:v>Com</c:v>
                </c:pt>
              </c:strCache>
              <c:extLst xmlns:c15="http://schemas.microsoft.com/office/drawing/2012/chart"/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Sheet1!$B$6:$B$15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  <c:extLst xmlns:c15="http://schemas.microsoft.com/office/drawing/2012/chart"/>
            </c:numRef>
          </c:cat>
          <c:val>
            <c:numRef>
              <c:f>Sheet1!$G$6:$G$15</c:f>
              <c:numCache>
                <c:formatCode>0%</c:formatCode>
                <c:ptCount val="10"/>
                <c:pt idx="0">
                  <c:v>0.38472428664722252</c:v>
                </c:pt>
                <c:pt idx="1">
                  <c:v>-0.21589512696782173</c:v>
                </c:pt>
                <c:pt idx="2">
                  <c:v>-8.609439482467629E-2</c:v>
                </c:pt>
                <c:pt idx="3">
                  <c:v>2.0511522166212646</c:v>
                </c:pt>
                <c:pt idx="4">
                  <c:v>0.5159435777027751</c:v>
                </c:pt>
                <c:pt idx="5">
                  <c:v>0.18164432455123855</c:v>
                </c:pt>
                <c:pt idx="6">
                  <c:v>-0.52052572717803614</c:v>
                </c:pt>
                <c:pt idx="7">
                  <c:v>0.45539356223443261</c:v>
                </c:pt>
                <c:pt idx="8">
                  <c:v>0.20196107628222434</c:v>
                </c:pt>
                <c:pt idx="9">
                  <c:v>0.52129471890971024</c:v>
                </c:pt>
              </c:numCache>
              <c:extLst xmlns:c15="http://schemas.microsoft.com/office/drawing/2012/chart"/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00-465E-4CF5-844C-2D9B98B739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-284115440"/>
        <c:axId val="-284114896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Sheet1!$C$2</c15:sqref>
                        </c15:formulaRef>
                      </c:ext>
                    </c:extLst>
                    <c:strCache>
                      <c:ptCount val="1"/>
                      <c:pt idx="0">
                        <c:v>Revenus Totaux (MUSD)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Sheet1!$B$6:$B$15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2008</c:v>
                      </c:pt>
                      <c:pt idx="1">
                        <c:v>2009</c:v>
                      </c:pt>
                      <c:pt idx="2">
                        <c:v>2010</c:v>
                      </c:pt>
                      <c:pt idx="3">
                        <c:v>2011</c:v>
                      </c:pt>
                      <c:pt idx="4">
                        <c:v>2012</c:v>
                      </c:pt>
                      <c:pt idx="5">
                        <c:v>2013</c:v>
                      </c:pt>
                      <c:pt idx="6">
                        <c:v>2014</c:v>
                      </c:pt>
                      <c:pt idx="7">
                        <c:v>2015</c:v>
                      </c:pt>
                      <c:pt idx="8">
                        <c:v>2016</c:v>
                      </c:pt>
                      <c:pt idx="9">
                        <c:v>2017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Sheet1!$C$6:$C$15</c15:sqref>
                        </c15:formulaRef>
                      </c:ext>
                    </c:extLst>
                    <c:numCache>
                      <c:formatCode>#,##0</c:formatCode>
                      <c:ptCount val="10"/>
                      <c:pt idx="0">
                        <c:v>215.10718800000001</c:v>
                      </c:pt>
                      <c:pt idx="1">
                        <c:v>207.291696</c:v>
                      </c:pt>
                      <c:pt idx="2">
                        <c:v>222.30310800000001</c:v>
                      </c:pt>
                      <c:pt idx="3">
                        <c:v>281.805744</c:v>
                      </c:pt>
                      <c:pt idx="4">
                        <c:v>379.99476499999997</c:v>
                      </c:pt>
                      <c:pt idx="5">
                        <c:v>324.43700000000001</c:v>
                      </c:pt>
                      <c:pt idx="6">
                        <c:v>285.45600000000002</c:v>
                      </c:pt>
                      <c:pt idx="7">
                        <c:v>293</c:v>
                      </c:pt>
                      <c:pt idx="8">
                        <c:v>337</c:v>
                      </c:pt>
                      <c:pt idx="9">
                        <c:v>505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465E-4CF5-844C-2D9B98B73909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Sheet1!$D$2</c15:sqref>
                        </c15:formulaRef>
                      </c:ext>
                    </c:extLst>
                    <c:strCache>
                      <c:ptCount val="1"/>
                      <c:pt idx="0">
                        <c:v>Communautes (Milliards GNF)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Sheet1!$B$6:$B$15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2008</c:v>
                      </c:pt>
                      <c:pt idx="1">
                        <c:v>2009</c:v>
                      </c:pt>
                      <c:pt idx="2">
                        <c:v>2010</c:v>
                      </c:pt>
                      <c:pt idx="3">
                        <c:v>2011</c:v>
                      </c:pt>
                      <c:pt idx="4">
                        <c:v>2012</c:v>
                      </c:pt>
                      <c:pt idx="5">
                        <c:v>2013</c:v>
                      </c:pt>
                      <c:pt idx="6">
                        <c:v>2014</c:v>
                      </c:pt>
                      <c:pt idx="7">
                        <c:v>2015</c:v>
                      </c:pt>
                      <c:pt idx="8">
                        <c:v>2016</c:v>
                      </c:pt>
                      <c:pt idx="9">
                        <c:v>2017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Sheet1!$D$6:$D$15</c15:sqref>
                        </c15:formulaRef>
                      </c:ext>
                    </c:extLst>
                    <c:numCache>
                      <c:formatCode>#,##0</c:formatCode>
                      <c:ptCount val="10"/>
                      <c:pt idx="0">
                        <c:v>17.868691856000002</c:v>
                      </c:pt>
                      <c:pt idx="1">
                        <c:v>14.010928358999999</c:v>
                      </c:pt>
                      <c:pt idx="2">
                        <c:v>12.804665961</c:v>
                      </c:pt>
                      <c:pt idx="3">
                        <c:v>39.068984929999999</c:v>
                      </c:pt>
                      <c:pt idx="4">
                        <c:v>59.226376792000003</c:v>
                      </c:pt>
                      <c:pt idx="5">
                        <c:v>69.984511999999995</c:v>
                      </c:pt>
                      <c:pt idx="6">
                        <c:v>33.555773000000002</c:v>
                      </c:pt>
                      <c:pt idx="7">
                        <c:v>48.836855999999997</c:v>
                      </c:pt>
                      <c:pt idx="8">
                        <c:v>58.7</c:v>
                      </c:pt>
                      <c:pt idx="9">
                        <c:v>89.3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465E-4CF5-844C-2D9B98B73909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Sheet1!$E$2</c15:sqref>
                        </c15:formulaRef>
                      </c:ext>
                    </c:extLst>
                    <c:strCache>
                      <c:ptCount val="1"/>
                      <c:pt idx="0">
                        <c:v>Etat (Milliards GNF)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Sheet1!$B$6:$B$15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2008</c:v>
                      </c:pt>
                      <c:pt idx="1">
                        <c:v>2009</c:v>
                      </c:pt>
                      <c:pt idx="2">
                        <c:v>2010</c:v>
                      </c:pt>
                      <c:pt idx="3">
                        <c:v>2011</c:v>
                      </c:pt>
                      <c:pt idx="4">
                        <c:v>2012</c:v>
                      </c:pt>
                      <c:pt idx="5">
                        <c:v>2013</c:v>
                      </c:pt>
                      <c:pt idx="6">
                        <c:v>2014</c:v>
                      </c:pt>
                      <c:pt idx="7">
                        <c:v>2015</c:v>
                      </c:pt>
                      <c:pt idx="8">
                        <c:v>2016</c:v>
                      </c:pt>
                      <c:pt idx="9">
                        <c:v>2017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Sheet1!$E$6:$E$15</c15:sqref>
                        </c15:formulaRef>
                      </c:ext>
                    </c:extLst>
                    <c:numCache>
                      <c:formatCode>#,##0</c:formatCode>
                      <c:ptCount val="10"/>
                      <c:pt idx="0">
                        <c:v>970.1</c:v>
                      </c:pt>
                      <c:pt idx="1">
                        <c:v>975.19006082999999</c:v>
                      </c:pt>
                      <c:pt idx="2">
                        <c:v>1261.8137247530001</c:v>
                      </c:pt>
                      <c:pt idx="3">
                        <c:v>1840.5579956439999</c:v>
                      </c:pt>
                      <c:pt idx="4">
                        <c:v>2579.6670286049998</c:v>
                      </c:pt>
                      <c:pt idx="5">
                        <c:v>2241.8401399999998</c:v>
                      </c:pt>
                      <c:pt idx="6">
                        <c:v>2001.0448799999999</c:v>
                      </c:pt>
                      <c:pt idx="7">
                        <c:v>2191.8019180000001</c:v>
                      </c:pt>
                      <c:pt idx="8">
                        <c:v>2887.3</c:v>
                      </c:pt>
                      <c:pt idx="9">
                        <c:v>4162.8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465E-4CF5-844C-2D9B98B73909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Sheet1!$F$2</c15:sqref>
                        </c15:formulaRef>
                      </c:ext>
                    </c:extLst>
                    <c:strCache>
                      <c:ptCount val="1"/>
                      <c:pt idx="0">
                        <c:v>Tot</c:v>
                      </c:pt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fr-FR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Sheet1!$B$6:$B$15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2008</c:v>
                      </c:pt>
                      <c:pt idx="1">
                        <c:v>2009</c:v>
                      </c:pt>
                      <c:pt idx="2">
                        <c:v>2010</c:v>
                      </c:pt>
                      <c:pt idx="3">
                        <c:v>2011</c:v>
                      </c:pt>
                      <c:pt idx="4">
                        <c:v>2012</c:v>
                      </c:pt>
                      <c:pt idx="5">
                        <c:v>2013</c:v>
                      </c:pt>
                      <c:pt idx="6">
                        <c:v>2014</c:v>
                      </c:pt>
                      <c:pt idx="7">
                        <c:v>2015</c:v>
                      </c:pt>
                      <c:pt idx="8">
                        <c:v>2016</c:v>
                      </c:pt>
                      <c:pt idx="9">
                        <c:v>2017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Sheet1!$F$6:$F$15</c15:sqref>
                        </c15:formulaRef>
                      </c:ext>
                    </c:extLst>
                    <c:numCache>
                      <c:formatCode>0%</c:formatCode>
                      <c:ptCount val="10"/>
                      <c:pt idx="0">
                        <c:v>0.22961470410445281</c:v>
                      </c:pt>
                      <c:pt idx="1">
                        <c:v>-3.6333011800609868E-2</c:v>
                      </c:pt>
                      <c:pt idx="2">
                        <c:v>7.2416851662017404E-2</c:v>
                      </c:pt>
                      <c:pt idx="3">
                        <c:v>0.26766443589263716</c:v>
                      </c:pt>
                      <c:pt idx="4">
                        <c:v>0.34842803275152534</c:v>
                      </c:pt>
                      <c:pt idx="5">
                        <c:v>-0.14620665892594589</c:v>
                      </c:pt>
                      <c:pt idx="6">
                        <c:v>-0.12014967466719269</c:v>
                      </c:pt>
                      <c:pt idx="7">
                        <c:v>2.6427890813295156E-2</c:v>
                      </c:pt>
                      <c:pt idx="8">
                        <c:v>0.15017064846416384</c:v>
                      </c:pt>
                      <c:pt idx="9">
                        <c:v>0.49851632047477745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465E-4CF5-844C-2D9B98B73909}"/>
                  </c:ext>
                </c:extLst>
              </c15:ser>
            </c15:filteredBarSeries>
            <c15:filteredBar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Sheet1!$H$2</c15:sqref>
                        </c15:formulaRef>
                      </c:ext>
                    </c:extLst>
                    <c:strCache>
                      <c:ptCount val="1"/>
                      <c:pt idx="0">
                        <c:v>Etat</c:v>
                      </c:pt>
                    </c:strCache>
                  </c:strRef>
                </c:tx>
                <c:spPr>
                  <a:solidFill>
                    <a:schemeClr val="accent6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Sheet1!$B$6:$B$15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2008</c:v>
                      </c:pt>
                      <c:pt idx="1">
                        <c:v>2009</c:v>
                      </c:pt>
                      <c:pt idx="2">
                        <c:v>2010</c:v>
                      </c:pt>
                      <c:pt idx="3">
                        <c:v>2011</c:v>
                      </c:pt>
                      <c:pt idx="4">
                        <c:v>2012</c:v>
                      </c:pt>
                      <c:pt idx="5">
                        <c:v>2013</c:v>
                      </c:pt>
                      <c:pt idx="6">
                        <c:v>2014</c:v>
                      </c:pt>
                      <c:pt idx="7">
                        <c:v>2015</c:v>
                      </c:pt>
                      <c:pt idx="8">
                        <c:v>2016</c:v>
                      </c:pt>
                      <c:pt idx="9">
                        <c:v>2017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Sheet1!$H$6:$H$15</c15:sqref>
                        </c15:formulaRef>
                      </c:ext>
                    </c:extLst>
                    <c:numCache>
                      <c:formatCode>0%</c:formatCode>
                      <c:ptCount val="10"/>
                      <c:pt idx="0">
                        <c:v>0.38455068879429688</c:v>
                      </c:pt>
                      <c:pt idx="1">
                        <c:v>5.2469444696422746E-3</c:v>
                      </c:pt>
                      <c:pt idx="2">
                        <c:v>0.29391569442273652</c:v>
                      </c:pt>
                      <c:pt idx="3">
                        <c:v>0.4586606244152947</c:v>
                      </c:pt>
                      <c:pt idx="4">
                        <c:v>0.40156791294283029</c:v>
                      </c:pt>
                      <c:pt idx="5">
                        <c:v>-0.13095755570736811</c:v>
                      </c:pt>
                      <c:pt idx="6">
                        <c:v>-0.10740964786186757</c:v>
                      </c:pt>
                      <c:pt idx="7">
                        <c:v>9.5328715465892097E-2</c:v>
                      </c:pt>
                      <c:pt idx="8">
                        <c:v>0.31731794569950733</c:v>
                      </c:pt>
                      <c:pt idx="9">
                        <c:v>0.44176219997921934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465E-4CF5-844C-2D9B98B73909}"/>
                  </c:ext>
                </c:extLst>
              </c15:ser>
            </c15:filteredBarSeries>
          </c:ext>
        </c:extLst>
      </c:barChart>
      <c:catAx>
        <c:axId val="-284115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-284114896"/>
        <c:crosses val="autoZero"/>
        <c:auto val="1"/>
        <c:lblAlgn val="ctr"/>
        <c:lblOffset val="100"/>
        <c:noMultiLvlLbl val="0"/>
      </c:catAx>
      <c:valAx>
        <c:axId val="-284114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-284115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671</Words>
  <Characters>3695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user</cp:lastModifiedBy>
  <cp:revision>2</cp:revision>
  <dcterms:created xsi:type="dcterms:W3CDTF">2021-02-08T13:50:00Z</dcterms:created>
  <dcterms:modified xsi:type="dcterms:W3CDTF">2021-02-08T13:50:00Z</dcterms:modified>
</cp:coreProperties>
</file>